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49654003"/>
        <w:docPartObj>
          <w:docPartGallery w:val="Cover Pages"/>
          <w:docPartUnique/>
        </w:docPartObj>
      </w:sdtPr>
      <w:sdtEndPr>
        <w:rPr>
          <w:rFonts w:ascii="Gill Sans MT" w:hAnsi="Gill Sans MT" w:eastAsia="" w:cs="" w:asciiTheme="majorAscii" w:hAnsiTheme="majorAscii" w:eastAsiaTheme="majorEastAsia" w:cstheme="majorBidi"/>
          <w:b w:val="1"/>
          <w:bCs w:val="1"/>
          <w:sz w:val="40"/>
          <w:szCs w:val="40"/>
        </w:rPr>
      </w:sdtEndPr>
      <w:sdtContent>
        <w:p w:rsidR="007A385A" w:rsidRDefault="007A385A" w14:paraId="2A070271" w14:textId="033A1DC6"/>
        <w:p w:rsidRPr="003E0E4F" w:rsidR="007A385A" w:rsidP="771AFF6C" w:rsidRDefault="175564FF" w14:paraId="4A3B5F5D" w14:textId="4318BEE9">
          <w:pPr>
            <w:rPr>
              <w:rFonts w:asciiTheme="majorHAnsi" w:hAnsiTheme="majorHAnsi" w:eastAsiaTheme="majorEastAsia" w:cstheme="majorBidi"/>
              <w:b/>
              <w:bCs/>
              <w:sz w:val="40"/>
              <w:szCs w:val="40"/>
            </w:rPr>
          </w:pPr>
          <w:r w:rsidRPr="771AFF6C">
            <w:rPr>
              <w:rFonts w:asciiTheme="majorHAnsi" w:hAnsiTheme="majorHAnsi" w:eastAsiaTheme="majorEastAsia" w:cstheme="majorBidi"/>
              <w:b/>
              <w:bCs/>
              <w:sz w:val="40"/>
              <w:szCs w:val="40"/>
            </w:rPr>
            <w:t>Checklista för anslutning till</w:t>
          </w:r>
          <w:r w:rsidRPr="771AFF6C" w:rsidR="003E0E4F">
            <w:rPr>
              <w:rFonts w:asciiTheme="majorHAnsi" w:hAnsiTheme="majorHAnsi" w:eastAsiaTheme="majorEastAsia" w:cstheme="majorBidi"/>
              <w:b/>
              <w:bCs/>
              <w:sz w:val="40"/>
              <w:szCs w:val="40"/>
            </w:rPr>
            <w:t xml:space="preserve"> SDK, Säker digital kommunikation</w:t>
          </w:r>
        </w:p>
      </w:sdtContent>
    </w:sdt>
    <w:p w:rsidRPr="001E02F7" w:rsidR="007A385A" w:rsidP="0083514A" w:rsidRDefault="0083514A" w14:paraId="27E62078" w14:textId="77777777">
      <w:pPr>
        <w:pStyle w:val="NoSpacing"/>
        <w:rPr>
          <w:color w:val="FFFFFF" w:themeColor="background1"/>
          <w:sz w:val="10"/>
          <w:szCs w:val="10"/>
        </w:rPr>
      </w:pPr>
      <w:r w:rsidRPr="001E02F7">
        <w:rPr>
          <w:color w:val="FFFFFF" w:themeColor="background1"/>
          <w:sz w:val="10"/>
          <w:szCs w:val="10"/>
        </w:rPr>
        <w:t xml:space="preserve">Nacka </w:t>
      </w:r>
      <w:r w:rsidRPr="001E02F7" w:rsidR="001E02F7">
        <w:rPr>
          <w:color w:val="FFFFFF" w:themeColor="background1"/>
          <w:sz w:val="10"/>
          <w:szCs w:val="10"/>
        </w:rPr>
        <w:t>k</w:t>
      </w:r>
      <w:r w:rsidRPr="001E02F7">
        <w:rPr>
          <w:color w:val="FFFFFF" w:themeColor="background1"/>
          <w:sz w:val="10"/>
          <w:szCs w:val="10"/>
        </w:rPr>
        <w:t>ommun</w:t>
      </w:r>
    </w:p>
    <w:bookmarkStart w:name="_Toc420411203" w:displacedByCustomXml="next" w:id="0"/>
    <w:sdt>
      <w:sdtPr>
        <w:id w:val="914556426"/>
        <w:docPartObj>
          <w:docPartGallery w:val="Table of Contents"/>
          <w:docPartUnique/>
        </w:docPartObj>
        <w:rPr>
          <w:rFonts w:eastAsia="" w:cs="" w:eastAsiaTheme="minorEastAsia" w:cstheme="minorBidi"/>
          <w:noProof/>
          <w:sz w:val="24"/>
          <w:szCs w:val="24"/>
          <w:lang w:eastAsia="en-GB"/>
        </w:rPr>
      </w:sdtPr>
      <w:sdtEndPr>
        <w:rPr>
          <w:rFonts w:eastAsia="" w:cs="" w:eastAsiaTheme="minorEastAsia" w:cstheme="minorBidi"/>
          <w:noProof/>
          <w:sz w:val="24"/>
          <w:szCs w:val="24"/>
          <w:lang w:eastAsia="en-GB"/>
        </w:rPr>
      </w:sdtEndPr>
      <w:sdtContent>
        <w:p w:rsidR="007A385A" w:rsidRDefault="007A385A" w14:paraId="42785164" w14:textId="35E9E895">
          <w:pPr>
            <w:pStyle w:val="TOCHeading"/>
          </w:pPr>
          <w:r>
            <w:t>Innehåll</w:t>
          </w:r>
          <w:bookmarkEnd w:id="0"/>
        </w:p>
        <w:p w:rsidR="000641C7" w:rsidP="3F5DFADC" w:rsidRDefault="2CFCA80A" w14:paraId="5B868725" w14:textId="5A1EF64C">
          <w:pPr>
            <w:pStyle w:val="TOC1"/>
            <w:tabs>
              <w:tab w:val="right" w:leader="dot" w:pos="7590"/>
            </w:tabs>
            <w:rPr>
              <w:rStyle w:val="Hyperlink"/>
              <w:kern w:val="2"/>
              <w:lang w:eastAsia="sv-SE"/>
              <w14:ligatures w14:val="standardContextual"/>
            </w:rPr>
          </w:pPr>
          <w:r>
            <w:fldChar w:fldCharType="begin"/>
          </w:r>
          <w:r w:rsidR="771AFF6C">
            <w:instrText>TOC \o "1-3" \h \z \u</w:instrText>
          </w:r>
          <w:r>
            <w:fldChar w:fldCharType="separate"/>
          </w:r>
          <w:hyperlink w:anchor="_Toc420411203">
            <w:r w:rsidRPr="2CFCA80A">
              <w:rPr>
                <w:rStyle w:val="Hyperlink"/>
              </w:rPr>
              <w:t>Innehåll</w:t>
            </w:r>
            <w:r w:rsidR="771AFF6C">
              <w:tab/>
            </w:r>
            <w:r w:rsidR="771AFF6C">
              <w:fldChar w:fldCharType="begin"/>
            </w:r>
            <w:r w:rsidR="771AFF6C">
              <w:instrText>PAGEREF _Toc420411203 \h</w:instrText>
            </w:r>
            <w:r w:rsidR="771AFF6C">
              <w:fldChar w:fldCharType="separate"/>
            </w:r>
            <w:r w:rsidRPr="2CFCA80A">
              <w:rPr>
                <w:rStyle w:val="Hyperlink"/>
              </w:rPr>
              <w:t>1</w:t>
            </w:r>
            <w:r w:rsidR="771AFF6C">
              <w:fldChar w:fldCharType="end"/>
            </w:r>
          </w:hyperlink>
        </w:p>
        <w:p w:rsidR="000641C7" w:rsidP="3F5DFADC" w:rsidRDefault="00D206DD" w14:paraId="52FB8B7B" w14:textId="51D2FAED">
          <w:pPr>
            <w:pStyle w:val="TOC1"/>
            <w:tabs>
              <w:tab w:val="right" w:leader="dot" w:pos="7590"/>
            </w:tabs>
            <w:rPr>
              <w:rStyle w:val="Hyperlink"/>
              <w:kern w:val="2"/>
              <w:lang w:eastAsia="sv-SE"/>
              <w14:ligatures w14:val="standardContextual"/>
            </w:rPr>
          </w:pPr>
          <w:hyperlink w:anchor="_Toc569665409">
            <w:r w:rsidRPr="2CFCA80A" w:rsidR="2CFCA80A">
              <w:rPr>
                <w:rStyle w:val="Hyperlink"/>
              </w:rPr>
              <w:t>Vad är SDK, Säker digital kommunikation?</w:t>
            </w:r>
            <w:r>
              <w:tab/>
            </w:r>
            <w:r>
              <w:fldChar w:fldCharType="begin"/>
            </w:r>
            <w:r>
              <w:instrText>PAGEREF _Toc569665409 \h</w:instrText>
            </w:r>
            <w:r>
              <w:fldChar w:fldCharType="separate"/>
            </w:r>
            <w:r w:rsidRPr="2CFCA80A" w:rsidR="2CFCA80A">
              <w:rPr>
                <w:rStyle w:val="Hyperlink"/>
              </w:rPr>
              <w:t>1</w:t>
            </w:r>
            <w:r>
              <w:fldChar w:fldCharType="end"/>
            </w:r>
          </w:hyperlink>
        </w:p>
        <w:p w:rsidR="000641C7" w:rsidP="3F5DFADC" w:rsidRDefault="00D206DD" w14:paraId="1722BCE3" w14:textId="760CB5F4">
          <w:pPr>
            <w:pStyle w:val="TOC1"/>
            <w:tabs>
              <w:tab w:val="right" w:leader="dot" w:pos="7590"/>
            </w:tabs>
            <w:rPr>
              <w:rStyle w:val="Hyperlink"/>
              <w:kern w:val="2"/>
              <w:lang w:eastAsia="sv-SE"/>
              <w14:ligatures w14:val="standardContextual"/>
            </w:rPr>
          </w:pPr>
          <w:hyperlink w:anchor="_Toc2135959586">
            <w:r w:rsidRPr="2CFCA80A" w:rsidR="2CFCA80A">
              <w:rPr>
                <w:rStyle w:val="Hyperlink"/>
              </w:rPr>
              <w:t>Fördelar med SDK</w:t>
            </w:r>
            <w:r>
              <w:tab/>
            </w:r>
            <w:r>
              <w:fldChar w:fldCharType="begin"/>
            </w:r>
            <w:r>
              <w:instrText>PAGEREF _Toc2135959586 \h</w:instrText>
            </w:r>
            <w:r>
              <w:fldChar w:fldCharType="separate"/>
            </w:r>
            <w:r w:rsidRPr="2CFCA80A" w:rsidR="2CFCA80A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000641C7" w:rsidP="3F5DFADC" w:rsidRDefault="00D206DD" w14:paraId="2AB503B8" w14:textId="24819982">
          <w:pPr>
            <w:pStyle w:val="TOC1"/>
            <w:tabs>
              <w:tab w:val="right" w:leader="dot" w:pos="7590"/>
            </w:tabs>
            <w:rPr>
              <w:rStyle w:val="Hyperlink"/>
              <w:kern w:val="2"/>
              <w:lang w:eastAsia="sv-SE"/>
              <w14:ligatures w14:val="standardContextual"/>
            </w:rPr>
          </w:pPr>
          <w:hyperlink w:anchor="_Toc1618069044">
            <w:r w:rsidRPr="2CFCA80A" w:rsidR="2CFCA80A">
              <w:rPr>
                <w:rStyle w:val="Hyperlink"/>
              </w:rPr>
              <w:t>Vem ansvarar för införandet av SDK</w:t>
            </w:r>
            <w:r>
              <w:tab/>
            </w:r>
            <w:r>
              <w:fldChar w:fldCharType="begin"/>
            </w:r>
            <w:r>
              <w:instrText>PAGEREF _Toc1618069044 \h</w:instrText>
            </w:r>
            <w:r>
              <w:fldChar w:fldCharType="separate"/>
            </w:r>
            <w:r w:rsidRPr="2CFCA80A" w:rsidR="2CFCA80A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000641C7" w:rsidP="3F5DFADC" w:rsidRDefault="00D206DD" w14:paraId="7D5C669B" w14:textId="21F63EA9">
          <w:pPr>
            <w:pStyle w:val="TOC1"/>
            <w:tabs>
              <w:tab w:val="right" w:leader="dot" w:pos="7590"/>
            </w:tabs>
            <w:rPr>
              <w:rStyle w:val="Hyperlink"/>
              <w:kern w:val="2"/>
              <w:lang w:eastAsia="sv-SE"/>
              <w14:ligatures w14:val="standardContextual"/>
            </w:rPr>
          </w:pPr>
          <w:hyperlink w:anchor="_Toc673763235">
            <w:r w:rsidRPr="2CFCA80A" w:rsidR="2CFCA80A">
              <w:rPr>
                <w:rStyle w:val="Hyperlink"/>
              </w:rPr>
              <w:t>Kartläggning av behov</w:t>
            </w:r>
            <w:r>
              <w:tab/>
            </w:r>
            <w:r>
              <w:fldChar w:fldCharType="begin"/>
            </w:r>
            <w:r>
              <w:instrText>PAGEREF _Toc673763235 \h</w:instrText>
            </w:r>
            <w:r>
              <w:fldChar w:fldCharType="separate"/>
            </w:r>
            <w:r w:rsidRPr="2CFCA80A" w:rsidR="2CFCA80A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000641C7" w:rsidP="771AFF6C" w:rsidRDefault="00D206DD" w14:paraId="5CD9546C" w14:textId="0DF4209D">
          <w:pPr>
            <w:pStyle w:val="TOC1"/>
            <w:tabs>
              <w:tab w:val="right" w:leader="dot" w:pos="7590"/>
            </w:tabs>
            <w:rPr>
              <w:rStyle w:val="Hyperlink"/>
              <w:kern w:val="2"/>
              <w:lang w:eastAsia="sv-SE"/>
              <w14:ligatures w14:val="standardContextual"/>
            </w:rPr>
          </w:pPr>
          <w:hyperlink w:anchor="_Toc106171876">
            <w:r w:rsidRPr="2CFCA80A" w:rsidR="2CFCA80A">
              <w:rPr>
                <w:rStyle w:val="Hyperlink"/>
              </w:rPr>
              <w:t>Vilka organisationer är anslutna till SDK</w:t>
            </w:r>
            <w:r>
              <w:tab/>
            </w:r>
            <w:r>
              <w:fldChar w:fldCharType="begin"/>
            </w:r>
            <w:r>
              <w:instrText>PAGEREF _Toc106171876 \h</w:instrText>
            </w:r>
            <w:r>
              <w:fldChar w:fldCharType="separate"/>
            </w:r>
            <w:r w:rsidRPr="2CFCA80A" w:rsidR="2CFCA80A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000641C7" w:rsidP="771AFF6C" w:rsidRDefault="00D206DD" w14:paraId="1888A6DA" w14:textId="3627A16F">
          <w:pPr>
            <w:pStyle w:val="TOC1"/>
            <w:tabs>
              <w:tab w:val="right" w:leader="dot" w:pos="7590"/>
            </w:tabs>
            <w:rPr>
              <w:rStyle w:val="Hyperlink"/>
              <w:kern w:val="2"/>
              <w:lang w:eastAsia="sv-SE"/>
              <w14:ligatures w14:val="standardContextual"/>
            </w:rPr>
          </w:pPr>
          <w:hyperlink w:anchor="_Toc941472860">
            <w:r w:rsidRPr="2CFCA80A" w:rsidR="2CFCA80A">
              <w:rPr>
                <w:rStyle w:val="Hyperlink"/>
              </w:rPr>
              <w:t>Checklista för anslutning</w:t>
            </w:r>
            <w:r>
              <w:tab/>
            </w:r>
            <w:r>
              <w:fldChar w:fldCharType="begin"/>
            </w:r>
            <w:r>
              <w:instrText>PAGEREF _Toc941472860 \h</w:instrText>
            </w:r>
            <w:r>
              <w:fldChar w:fldCharType="separate"/>
            </w:r>
            <w:r w:rsidRPr="2CFCA80A" w:rsidR="2CFCA80A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000641C7" w:rsidP="3F5DFADC" w:rsidRDefault="00D206DD" w14:paraId="4D75B716" w14:textId="5210D0BE">
          <w:pPr>
            <w:pStyle w:val="TOC2"/>
            <w:tabs>
              <w:tab w:val="right" w:leader="dot" w:pos="7590"/>
            </w:tabs>
            <w:rPr>
              <w:rStyle w:val="Hyperlink"/>
              <w:kern w:val="2"/>
              <w:lang w:eastAsia="sv-SE"/>
              <w14:ligatures w14:val="standardContextual"/>
            </w:rPr>
          </w:pPr>
          <w:hyperlink w:anchor="_Toc1478225609">
            <w:r w:rsidRPr="2CFCA80A" w:rsidR="2CFCA80A">
              <w:rPr>
                <w:rStyle w:val="Hyperlink"/>
              </w:rPr>
              <w:t>Informationssäkerhetsarbete</w:t>
            </w:r>
            <w:r>
              <w:tab/>
            </w:r>
            <w:r>
              <w:fldChar w:fldCharType="begin"/>
            </w:r>
            <w:r>
              <w:instrText>PAGEREF _Toc1478225609 \h</w:instrText>
            </w:r>
            <w:r>
              <w:fldChar w:fldCharType="separate"/>
            </w:r>
            <w:r w:rsidRPr="2CFCA80A" w:rsidR="2CFCA80A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="000641C7" w:rsidP="3F5DFADC" w:rsidRDefault="00D206DD" w14:paraId="37FDA22E" w14:textId="602F5848">
          <w:pPr>
            <w:pStyle w:val="TOC2"/>
            <w:tabs>
              <w:tab w:val="right" w:leader="dot" w:pos="7590"/>
            </w:tabs>
            <w:rPr>
              <w:rStyle w:val="Hyperlink"/>
              <w:kern w:val="2"/>
              <w:lang w:eastAsia="sv-SE"/>
              <w14:ligatures w14:val="standardContextual"/>
            </w:rPr>
          </w:pPr>
          <w:hyperlink w:anchor="_Toc231865879">
            <w:r w:rsidRPr="2CFCA80A" w:rsidR="2CFCA80A">
              <w:rPr>
                <w:rStyle w:val="Hyperlink"/>
              </w:rPr>
              <w:t>Kontinuitetsplan</w:t>
            </w:r>
            <w:r>
              <w:tab/>
            </w:r>
            <w:r>
              <w:fldChar w:fldCharType="begin"/>
            </w:r>
            <w:r>
              <w:instrText>PAGEREF _Toc231865879 \h</w:instrText>
            </w:r>
            <w:r>
              <w:fldChar w:fldCharType="separate"/>
            </w:r>
            <w:r w:rsidRPr="2CFCA80A" w:rsidR="2CFCA80A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="000641C7" w:rsidP="3F5DFADC" w:rsidRDefault="00D206DD" w14:paraId="18439ABA" w14:textId="53D552C1">
          <w:pPr>
            <w:pStyle w:val="TOC2"/>
            <w:tabs>
              <w:tab w:val="right" w:leader="dot" w:pos="7590"/>
            </w:tabs>
            <w:rPr>
              <w:rStyle w:val="Hyperlink"/>
              <w:kern w:val="2"/>
              <w:lang w:eastAsia="sv-SE"/>
              <w14:ligatures w14:val="standardContextual"/>
            </w:rPr>
          </w:pPr>
          <w:hyperlink w:anchor="_Toc224048745">
            <w:r w:rsidRPr="2CFCA80A" w:rsidR="2CFCA80A">
              <w:rPr>
                <w:rStyle w:val="Hyperlink"/>
              </w:rPr>
              <w:t>Arbetsrutin för bevakning av inkomna meddelanden</w:t>
            </w:r>
            <w:r>
              <w:tab/>
            </w:r>
            <w:r>
              <w:fldChar w:fldCharType="begin"/>
            </w:r>
            <w:r>
              <w:instrText>PAGEREF _Toc224048745 \h</w:instrText>
            </w:r>
            <w:r>
              <w:fldChar w:fldCharType="separate"/>
            </w:r>
            <w:r w:rsidRPr="2CFCA80A" w:rsidR="2CFCA80A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="771AFF6C" w:rsidP="771AFF6C" w:rsidRDefault="00D206DD" w14:paraId="70A54AEA" w14:textId="395B1377">
          <w:pPr>
            <w:pStyle w:val="TOC2"/>
            <w:tabs>
              <w:tab w:val="right" w:leader="dot" w:pos="7590"/>
            </w:tabs>
            <w:rPr>
              <w:rStyle w:val="Hyperlink"/>
            </w:rPr>
          </w:pPr>
          <w:hyperlink w:anchor="_Toc546939066">
            <w:r w:rsidRPr="2CFCA80A" w:rsidR="2CFCA80A">
              <w:rPr>
                <w:rStyle w:val="Hyperlink"/>
              </w:rPr>
              <w:t>Arbetsrutin för gallring</w:t>
            </w:r>
            <w:r>
              <w:tab/>
            </w:r>
            <w:r>
              <w:fldChar w:fldCharType="begin"/>
            </w:r>
            <w:r>
              <w:instrText>PAGEREF _Toc546939066 \h</w:instrText>
            </w:r>
            <w:r>
              <w:fldChar w:fldCharType="separate"/>
            </w:r>
            <w:r w:rsidRPr="2CFCA80A" w:rsidR="2CFCA80A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="771AFF6C" w:rsidP="771AFF6C" w:rsidRDefault="00D206DD" w14:paraId="06B72C9F" w14:textId="293D90E2">
          <w:pPr>
            <w:pStyle w:val="TOC2"/>
            <w:tabs>
              <w:tab w:val="right" w:leader="dot" w:pos="7590"/>
            </w:tabs>
            <w:rPr>
              <w:rStyle w:val="Hyperlink"/>
            </w:rPr>
          </w:pPr>
          <w:hyperlink w:anchor="_Toc859160326">
            <w:r w:rsidRPr="2CFCA80A" w:rsidR="2CFCA80A">
              <w:rPr>
                <w:rStyle w:val="Hyperlink"/>
              </w:rPr>
              <w:t>Arbetsrutin för hantering av skyddad identitet</w:t>
            </w:r>
            <w:r>
              <w:tab/>
            </w:r>
            <w:r>
              <w:fldChar w:fldCharType="begin"/>
            </w:r>
            <w:r>
              <w:instrText>PAGEREF _Toc859160326 \h</w:instrText>
            </w:r>
            <w:r>
              <w:fldChar w:fldCharType="separate"/>
            </w:r>
            <w:r w:rsidRPr="2CFCA80A" w:rsidR="2CFCA80A">
              <w:rPr>
                <w:rStyle w:val="Hyperlink"/>
              </w:rPr>
              <w:t>5</w:t>
            </w:r>
            <w:r>
              <w:fldChar w:fldCharType="end"/>
            </w:r>
          </w:hyperlink>
        </w:p>
        <w:p w:rsidR="771AFF6C" w:rsidP="771AFF6C" w:rsidRDefault="00D206DD" w14:paraId="045814D5" w14:textId="7A2F6A5F">
          <w:pPr>
            <w:pStyle w:val="TOC2"/>
            <w:tabs>
              <w:tab w:val="right" w:leader="dot" w:pos="7590"/>
            </w:tabs>
            <w:rPr>
              <w:rStyle w:val="Hyperlink"/>
            </w:rPr>
          </w:pPr>
          <w:hyperlink w:anchor="_Toc1627041569">
            <w:r w:rsidRPr="2CFCA80A" w:rsidR="2CFCA80A">
              <w:rPr>
                <w:rStyle w:val="Hyperlink"/>
              </w:rPr>
              <w:t>Arbetsrutin för behörighetshantering</w:t>
            </w:r>
            <w:r>
              <w:tab/>
            </w:r>
            <w:r>
              <w:fldChar w:fldCharType="begin"/>
            </w:r>
            <w:r>
              <w:instrText>PAGEREF _Toc1627041569 \h</w:instrText>
            </w:r>
            <w:r>
              <w:fldChar w:fldCharType="separate"/>
            </w:r>
            <w:r w:rsidRPr="2CFCA80A" w:rsidR="2CFCA80A">
              <w:rPr>
                <w:rStyle w:val="Hyperlink"/>
              </w:rPr>
              <w:t>5</w:t>
            </w:r>
            <w:r>
              <w:fldChar w:fldCharType="end"/>
            </w:r>
          </w:hyperlink>
        </w:p>
        <w:p w:rsidR="771AFF6C" w:rsidP="771AFF6C" w:rsidRDefault="00D206DD" w14:paraId="65B0747D" w14:textId="6061E988">
          <w:pPr>
            <w:pStyle w:val="TOC2"/>
            <w:tabs>
              <w:tab w:val="right" w:leader="dot" w:pos="7590"/>
            </w:tabs>
            <w:rPr>
              <w:rStyle w:val="Hyperlink"/>
            </w:rPr>
          </w:pPr>
          <w:hyperlink w:anchor="_Toc2117436697">
            <w:r w:rsidRPr="2CFCA80A" w:rsidR="2CFCA80A">
              <w:rPr>
                <w:rStyle w:val="Hyperlink"/>
              </w:rPr>
              <w:t>Skapa funktionsbrevlåda</w:t>
            </w:r>
            <w:r>
              <w:tab/>
            </w:r>
            <w:r>
              <w:fldChar w:fldCharType="begin"/>
            </w:r>
            <w:r>
              <w:instrText>PAGEREF _Toc2117436697 \h</w:instrText>
            </w:r>
            <w:r>
              <w:fldChar w:fldCharType="separate"/>
            </w:r>
            <w:r w:rsidRPr="2CFCA80A" w:rsidR="2CFCA80A">
              <w:rPr>
                <w:rStyle w:val="Hyperlink"/>
              </w:rPr>
              <w:t>6</w:t>
            </w:r>
            <w:r>
              <w:fldChar w:fldCharType="end"/>
            </w:r>
          </w:hyperlink>
        </w:p>
        <w:p w:rsidR="771AFF6C" w:rsidP="771AFF6C" w:rsidRDefault="00D206DD" w14:paraId="7AEE011F" w14:textId="1FAEB648">
          <w:pPr>
            <w:pStyle w:val="TOC2"/>
            <w:tabs>
              <w:tab w:val="right" w:leader="dot" w:pos="7590"/>
            </w:tabs>
            <w:rPr>
              <w:rStyle w:val="Hyperlink"/>
            </w:rPr>
          </w:pPr>
          <w:hyperlink w:anchor="_Toc1934392026">
            <w:r w:rsidRPr="2CFCA80A" w:rsidR="2CFCA80A">
              <w:rPr>
                <w:rStyle w:val="Hyperlink"/>
              </w:rPr>
              <w:t>Regler för incidenthantering</w:t>
            </w:r>
            <w:r>
              <w:tab/>
            </w:r>
            <w:r>
              <w:fldChar w:fldCharType="begin"/>
            </w:r>
            <w:r>
              <w:instrText>PAGEREF _Toc1934392026 \h</w:instrText>
            </w:r>
            <w:r>
              <w:fldChar w:fldCharType="separate"/>
            </w:r>
            <w:r w:rsidRPr="2CFCA80A" w:rsidR="2CFCA80A">
              <w:rPr>
                <w:rStyle w:val="Hyperlink"/>
              </w:rPr>
              <w:t>6</w:t>
            </w:r>
            <w:r>
              <w:fldChar w:fldCharType="end"/>
            </w:r>
          </w:hyperlink>
        </w:p>
        <w:p w:rsidR="771AFF6C" w:rsidP="2CFCA80A" w:rsidRDefault="00D206DD" w14:paraId="78F97BD3" w14:textId="7CBBF153">
          <w:pPr>
            <w:pStyle w:val="TOC2"/>
            <w:tabs>
              <w:tab w:val="right" w:leader="dot" w:pos="7590"/>
            </w:tabs>
            <w:rPr>
              <w:rStyle w:val="Hyperlink"/>
            </w:rPr>
          </w:pPr>
          <w:hyperlink w:anchor="_Toc1518749159">
            <w:r w:rsidRPr="2CFCA80A" w:rsidR="2CFCA80A">
              <w:rPr>
                <w:rStyle w:val="Hyperlink"/>
              </w:rPr>
              <w:t>Regler för användande av SDK</w:t>
            </w:r>
            <w:r>
              <w:tab/>
            </w:r>
            <w:r>
              <w:fldChar w:fldCharType="begin"/>
            </w:r>
            <w:r>
              <w:instrText>PAGEREF _Toc1518749159 \h</w:instrText>
            </w:r>
            <w:r>
              <w:fldChar w:fldCharType="separate"/>
            </w:r>
            <w:r w:rsidRPr="2CFCA80A" w:rsidR="2CFCA80A">
              <w:rPr>
                <w:rStyle w:val="Hyperlink"/>
              </w:rPr>
              <w:t>7</w:t>
            </w:r>
            <w:r>
              <w:fldChar w:fldCharType="end"/>
            </w:r>
          </w:hyperlink>
        </w:p>
        <w:p w:rsidR="2CFCA80A" w:rsidP="2CFCA80A" w:rsidRDefault="00D206DD" w14:paraId="30F0E5AD" w14:textId="78648312">
          <w:pPr>
            <w:pStyle w:val="TOC1"/>
            <w:tabs>
              <w:tab w:val="right" w:leader="dot" w:pos="7590"/>
            </w:tabs>
            <w:rPr>
              <w:rStyle w:val="Hyperlink"/>
            </w:rPr>
          </w:pPr>
          <w:hyperlink w:anchor="_Toc506913760">
            <w:r w:rsidRPr="2CFCA80A" w:rsidR="2CFCA80A">
              <w:rPr>
                <w:rStyle w:val="Hyperlink"/>
              </w:rPr>
              <w:t>Kontaktuppgifter till den centrala förvaltningen:</w:t>
            </w:r>
            <w:r w:rsidR="2CFCA80A">
              <w:tab/>
            </w:r>
            <w:r w:rsidR="2CFCA80A">
              <w:fldChar w:fldCharType="begin"/>
            </w:r>
            <w:r w:rsidR="2CFCA80A">
              <w:instrText>PAGEREF _Toc506913760 \h</w:instrText>
            </w:r>
            <w:r w:rsidR="2CFCA80A">
              <w:fldChar w:fldCharType="separate"/>
            </w:r>
            <w:r w:rsidRPr="2CFCA80A" w:rsidR="2CFCA80A">
              <w:rPr>
                <w:rStyle w:val="Hyperlink"/>
              </w:rPr>
              <w:t>8</w:t>
            </w:r>
            <w:r w:rsidR="2CFCA80A">
              <w:fldChar w:fldCharType="end"/>
            </w:r>
          </w:hyperlink>
        </w:p>
        <w:p w:rsidR="2CFCA80A" w:rsidP="2CFCA80A" w:rsidRDefault="00D206DD" w14:paraId="2307ABA5" w14:textId="79C2A108">
          <w:pPr>
            <w:pStyle w:val="TOC1"/>
            <w:tabs>
              <w:tab w:val="right" w:leader="dot" w:pos="7590"/>
            </w:tabs>
            <w:rPr>
              <w:rStyle w:val="Hyperlink"/>
            </w:rPr>
          </w:pPr>
          <w:hyperlink w:anchor="_Toc1683861280">
            <w:r w:rsidRPr="2CFCA80A" w:rsidR="2CFCA80A">
              <w:rPr>
                <w:rStyle w:val="Hyperlink"/>
              </w:rPr>
              <w:t>Ytterligare information om SDK</w:t>
            </w:r>
            <w:r w:rsidR="2CFCA80A">
              <w:tab/>
            </w:r>
            <w:r w:rsidR="2CFCA80A">
              <w:fldChar w:fldCharType="begin"/>
            </w:r>
            <w:r w:rsidR="2CFCA80A">
              <w:instrText>PAGEREF _Toc1683861280 \h</w:instrText>
            </w:r>
            <w:r w:rsidR="2CFCA80A">
              <w:fldChar w:fldCharType="separate"/>
            </w:r>
            <w:r w:rsidRPr="2CFCA80A" w:rsidR="2CFCA80A">
              <w:rPr>
                <w:rStyle w:val="Hyperlink"/>
              </w:rPr>
              <w:t>8</w:t>
            </w:r>
            <w:r w:rsidR="2CFCA80A">
              <w:fldChar w:fldCharType="end"/>
            </w:r>
          </w:hyperlink>
          <w:r w:rsidR="2CFCA80A">
            <w:fldChar w:fldCharType="end"/>
          </w:r>
        </w:p>
      </w:sdtContent>
    </w:sdt>
    <w:p w:rsidRPr="001E02F7" w:rsidR="0083514A" w:rsidP="0083514A" w:rsidRDefault="0083514A" w14:paraId="57CDDFB0" w14:textId="0B7879D2">
      <w:pPr>
        <w:pStyle w:val="NoSpacing"/>
        <w:rPr>
          <w:color w:val="FFFFFF" w:themeColor="background1"/>
          <w:sz w:val="10"/>
          <w:szCs w:val="10"/>
        </w:rPr>
      </w:pPr>
    </w:p>
    <w:p w:rsidR="00537829" w:rsidRDefault="00537829" w14:paraId="17B66A3D" w14:textId="77777777">
      <w:pPr>
        <w:rPr>
          <w:rFonts w:asciiTheme="majorHAnsi" w:hAnsiTheme="majorHAnsi" w:eastAsiaTheme="majorEastAsia" w:cstheme="majorBidi"/>
          <w:b/>
          <w:sz w:val="32"/>
          <w:szCs w:val="28"/>
        </w:rPr>
      </w:pPr>
      <w:r>
        <w:br w:type="page"/>
      </w:r>
    </w:p>
    <w:p w:rsidRPr="0055736B" w:rsidR="00C3134F" w:rsidP="0055736B" w:rsidRDefault="46208960" w14:paraId="100B574E" w14:textId="24CE4193">
      <w:pPr>
        <w:pStyle w:val="Heading1"/>
      </w:pPr>
      <w:bookmarkStart w:name="_Toc569665409" w:id="1"/>
      <w:r>
        <w:t xml:space="preserve">Vad är </w:t>
      </w:r>
      <w:r w:rsidR="007A385A">
        <w:t>SDK, Säker digital kommunikation</w:t>
      </w:r>
      <w:r>
        <w:t>?</w:t>
      </w:r>
      <w:bookmarkEnd w:id="1"/>
    </w:p>
    <w:p w:rsidR="00D0217F" w:rsidP="00147057" w:rsidRDefault="00D0217F" w14:paraId="6BDBB324" w14:textId="025FA90A">
      <w:r>
        <w:t xml:space="preserve">SDK, Säker digital kommunikation </w:t>
      </w:r>
      <w:r w:rsidR="55667349">
        <w:t>är en tjänst</w:t>
      </w:r>
      <w:r>
        <w:t xml:space="preserve"> för att skicka känslig information</w:t>
      </w:r>
      <w:r w:rsidR="1482B17E">
        <w:t xml:space="preserve"> i ostrukturerad form</w:t>
      </w:r>
      <w:r>
        <w:t xml:space="preserve"> till andra offentliga organisationer</w:t>
      </w:r>
      <w:r w:rsidR="00786C02">
        <w:t xml:space="preserve"> (kommuner, myndigheter och regioner)</w:t>
      </w:r>
      <w:r>
        <w:t>. SDK är ett säkert alternativ till fax, telefon, bud, rekommenderade brev och vanliga brev.</w:t>
      </w:r>
    </w:p>
    <w:p w:rsidR="00D0217F" w:rsidP="00147057" w:rsidRDefault="46D85D2B" w14:paraId="396B8B19" w14:textId="3D162DF0">
      <w:r>
        <w:t xml:space="preserve">SDK-meddelanden skickas till funktionsadresser hos mottagande organisation och inte till specifika tjänstepersoner. </w:t>
      </w:r>
      <w:r w:rsidR="6394E207">
        <w:t>SDK-meddelandet är uppbyggt av ett fritextfält med möjlighet att bifoga filer.</w:t>
      </w:r>
      <w:r w:rsidR="03DD8B2F">
        <w:t xml:space="preserve"> På Nacka kommun används tjänsten TDialog för att skicka SDK-meddelanden</w:t>
      </w:r>
      <w:r w:rsidR="554C71B7">
        <w:t>, dvs</w:t>
      </w:r>
      <w:r w:rsidR="03DD8B2F">
        <w:t xml:space="preserve"> samma </w:t>
      </w:r>
      <w:r w:rsidR="14382376">
        <w:t xml:space="preserve">tjänst </w:t>
      </w:r>
      <w:r w:rsidR="03DD8B2F">
        <w:t>som används för att skicka vanliga säkra meddelanden.</w:t>
      </w:r>
    </w:p>
    <w:p w:rsidR="5B22E4C6" w:rsidP="771AFF6C" w:rsidRDefault="44C370AB" w14:paraId="598FB5E9" w14:textId="1541056D">
      <w:pPr>
        <w:pStyle w:val="Heading1"/>
      </w:pPr>
      <w:bookmarkStart w:name="_Toc2135959586" w:id="2"/>
      <w:r>
        <w:t>Fördelar med SDK</w:t>
      </w:r>
      <w:bookmarkEnd w:id="2"/>
    </w:p>
    <w:p w:rsidR="7B1666FA" w:rsidP="771AFF6C" w:rsidRDefault="7B1666FA" w14:paraId="2A02AEEE" w14:textId="2610DF85">
      <w:r>
        <w:t xml:space="preserve">SDK är säkrare än att skicka fax, vanliga brev och mejl och innebär därmed en säkrare hantering för medborgarnas personuppgifter. </w:t>
      </w:r>
      <w:r w:rsidR="0951C661">
        <w:t xml:space="preserve">SDK är snabbare och mer driftsäkert än alternativa lösningen vilket ger effektivare handläggning och snabbare beslut. </w:t>
      </w:r>
    </w:p>
    <w:p w:rsidR="50C5BD8A" w:rsidP="771AFF6C" w:rsidRDefault="50C5BD8A" w14:paraId="38D92BB2" w14:textId="368A2A07">
      <w:r>
        <w:t xml:space="preserve">Ytterligare en fördel är att kommunikationen med andra offentliga aktörer blir mindre personberoende då </w:t>
      </w:r>
      <w:r w:rsidR="5FD71898">
        <w:t>SDK-meddelanden skickas till en funktion och inte till en specifik tjäns</w:t>
      </w:r>
      <w:r w:rsidR="36AE0462">
        <w:t>teman</w:t>
      </w:r>
      <w:r w:rsidR="3D4DA87C">
        <w:t xml:space="preserve">. </w:t>
      </w:r>
      <w:r w:rsidR="07F44EF8">
        <w:t xml:space="preserve">Detta kan dock i vissa fall upplevas som en nackdel </w:t>
      </w:r>
      <w:r w:rsidR="1FDFA33B">
        <w:t xml:space="preserve">då </w:t>
      </w:r>
      <w:r w:rsidR="07F44EF8">
        <w:t>mycket känslig information delas</w:t>
      </w:r>
      <w:r w:rsidR="0012777A">
        <w:t>.</w:t>
      </w:r>
      <w:r w:rsidR="07F44EF8">
        <w:t xml:space="preserve"> </w:t>
      </w:r>
      <w:r w:rsidR="0012777A">
        <w:t>Det bör beaktas att</w:t>
      </w:r>
      <w:r w:rsidR="07F44EF8">
        <w:t xml:space="preserve"> alla medarbetare som har</w:t>
      </w:r>
      <w:r w:rsidR="0A50CA69">
        <w:t xml:space="preserve"> behörighet till funktionsbrevlåd</w:t>
      </w:r>
      <w:r w:rsidR="00945124">
        <w:t>an</w:t>
      </w:r>
      <w:r w:rsidR="0A50CA69">
        <w:t xml:space="preserve"> </w:t>
      </w:r>
      <w:r w:rsidR="4E51D577">
        <w:t>kan ta del av informationen</w:t>
      </w:r>
      <w:r w:rsidR="0A50CA69">
        <w:t xml:space="preserve">. </w:t>
      </w:r>
    </w:p>
    <w:p w:rsidR="3D4DA87C" w:rsidP="771AFF6C" w:rsidRDefault="3D4DA87C" w14:paraId="0B847DFD" w14:textId="17345212">
      <w:r>
        <w:t xml:space="preserve">SDK ger också en kostnadsbesparing </w:t>
      </w:r>
      <w:r w:rsidR="15A9060C">
        <w:t>avseende porton, kostnader för bud</w:t>
      </w:r>
      <w:r w:rsidR="63C56808">
        <w:t>,</w:t>
      </w:r>
      <w:r w:rsidR="15A9060C">
        <w:t xml:space="preserve"> mm.</w:t>
      </w:r>
    </w:p>
    <w:p w:rsidR="7CE97268" w:rsidP="771AFF6C" w:rsidRDefault="7CE97268" w14:paraId="5E44962F" w14:textId="32DE2C4E">
      <w:pPr>
        <w:pStyle w:val="Heading1"/>
      </w:pPr>
      <w:bookmarkStart w:name="_Toc1618069044" w:id="3"/>
      <w:r>
        <w:t xml:space="preserve">Vem </w:t>
      </w:r>
      <w:r w:rsidR="7A80A08A">
        <w:t>a</w:t>
      </w:r>
      <w:r>
        <w:t>nsvarar för införandet av SDK</w:t>
      </w:r>
      <w:bookmarkEnd w:id="3"/>
    </w:p>
    <w:p w:rsidR="7CE97268" w:rsidP="771AFF6C" w:rsidRDefault="7CE97268" w14:paraId="6D9571BA" w14:textId="1249D7A5">
      <w:r>
        <w:t xml:space="preserve">Objektledare IT och Objektledare </w:t>
      </w:r>
      <w:r w:rsidR="581BB3C8">
        <w:t>V</w:t>
      </w:r>
      <w:r>
        <w:t xml:space="preserve">erksamhet ansvarar för införandet av SDK inom </w:t>
      </w:r>
      <w:r w:rsidR="5A33A5A9">
        <w:t xml:space="preserve">sitt </w:t>
      </w:r>
      <w:r>
        <w:t xml:space="preserve">objekt. Till hjälp har </w:t>
      </w:r>
      <w:r w:rsidR="38F3BD81">
        <w:t>objektledarna</w:t>
      </w:r>
      <w:r>
        <w:t xml:space="preserve"> den här </w:t>
      </w:r>
      <w:r w:rsidR="00937A14">
        <w:t>instruktionen</w:t>
      </w:r>
      <w:r>
        <w:t xml:space="preserve"> och</w:t>
      </w:r>
      <w:r w:rsidR="15558AA1">
        <w:t xml:space="preserve"> stöd från</w:t>
      </w:r>
      <w:r>
        <w:t xml:space="preserve"> </w:t>
      </w:r>
      <w:r w:rsidR="7DE5E672">
        <w:t>Nackas</w:t>
      </w:r>
      <w:r>
        <w:t xml:space="preserve"> centrala förvaltning</w:t>
      </w:r>
      <w:r w:rsidR="188CA05C">
        <w:t xml:space="preserve"> av SDK</w:t>
      </w:r>
      <w:r>
        <w:t xml:space="preserve"> i o</w:t>
      </w:r>
      <w:r w:rsidR="2B342D8F">
        <w:t>bjektet Kommungemensamma tjänster. Den centrala förvaltningen</w:t>
      </w:r>
      <w:r w:rsidR="0A59DA07">
        <w:t xml:space="preserve"> </w:t>
      </w:r>
      <w:r w:rsidR="2B342D8F">
        <w:t>stötta</w:t>
      </w:r>
      <w:r w:rsidR="479C5318">
        <w:t xml:space="preserve">r </w:t>
      </w:r>
      <w:r w:rsidR="2B342D8F">
        <w:t xml:space="preserve">upp med kunskap, </w:t>
      </w:r>
      <w:r w:rsidR="1A9907FE">
        <w:t>hjälper till att skapa funktionsbrevlådor</w:t>
      </w:r>
      <w:r w:rsidR="00937A14">
        <w:t>, aviseringar</w:t>
      </w:r>
      <w:r w:rsidR="1A9907FE">
        <w:t xml:space="preserve"> och</w:t>
      </w:r>
      <w:r w:rsidR="00937A14">
        <w:t xml:space="preserve"> att</w:t>
      </w:r>
      <w:r w:rsidR="1A9907FE">
        <w:t xml:space="preserve"> lägga upp behörigheter. Den centrala förvaltningen ansvarar även för att kontrollera att </w:t>
      </w:r>
      <w:r w:rsidR="15CB19A1">
        <w:t>verksamheterna</w:t>
      </w:r>
      <w:r w:rsidR="1A9907FE">
        <w:t xml:space="preserve"> under införandet </w:t>
      </w:r>
      <w:r w:rsidR="2A89448F">
        <w:t xml:space="preserve">genomför aktiviteter definierade i denna checklista. </w:t>
      </w:r>
      <w:r w:rsidR="3197835D">
        <w:t>Kontakt med aktuella myndigheter kan också samordnas genom den centrala förvaltningen.</w:t>
      </w:r>
    </w:p>
    <w:p w:rsidR="3027D480" w:rsidP="771AFF6C" w:rsidRDefault="5C08B33B" w14:paraId="484DD021" w14:textId="71B2F4D9">
      <w:pPr>
        <w:pStyle w:val="Heading1"/>
      </w:pPr>
      <w:bookmarkStart w:name="_Toc673763235" w:id="4"/>
      <w:r>
        <w:t>Kartläggning av behov</w:t>
      </w:r>
      <w:bookmarkEnd w:id="4"/>
    </w:p>
    <w:p w:rsidR="3027D480" w:rsidP="771AFF6C" w:rsidRDefault="3027D480" w14:paraId="47E7C279" w14:textId="5E9C9F66">
      <w:r>
        <w:t xml:space="preserve">Vid ett införande av SDK rekommenderar vi att ni börjar med att kartlägga hur behoven av att kommunicera känslig information med offentliga aktörer ser ut för </w:t>
      </w:r>
      <w:r w:rsidR="298A67F2">
        <w:t xml:space="preserve">att därefter kunna </w:t>
      </w:r>
      <w:r w:rsidR="0E8F9AE8">
        <w:t>prioritera</w:t>
      </w:r>
      <w:r w:rsidR="298A67F2">
        <w:t xml:space="preserve"> flöden för ett införande</w:t>
      </w:r>
      <w:r w:rsidR="7C7DFB33">
        <w:t xml:space="preserve">. </w:t>
      </w:r>
      <w:r w:rsidR="134DC8C8">
        <w:t>Vi rekommenderar att kartlägga följande:</w:t>
      </w:r>
    </w:p>
    <w:p w:rsidR="134DC8C8" w:rsidP="771AFF6C" w:rsidRDefault="134DC8C8" w14:paraId="7D3EAD02" w14:textId="4030601F">
      <w:pPr>
        <w:pStyle w:val="ListParagraph"/>
        <w:numPr>
          <w:ilvl w:val="0"/>
          <w:numId w:val="7"/>
        </w:numPr>
      </w:pPr>
      <w:r>
        <w:t>Vilka offentliga aktörer (myndigheter, regioner och kommuner) utbyter verksamheten känslig information med?</w:t>
      </w:r>
    </w:p>
    <w:p w:rsidR="134DC8C8" w:rsidP="771AFF6C" w:rsidRDefault="134DC8C8" w14:paraId="2AB8A76A" w14:textId="6CF18F40">
      <w:pPr>
        <w:pStyle w:val="ListParagraph"/>
        <w:numPr>
          <w:ilvl w:val="0"/>
          <w:numId w:val="7"/>
        </w:numPr>
      </w:pPr>
      <w:r>
        <w:t>Vilken typ av information utbyts med respektive organisation?</w:t>
      </w:r>
    </w:p>
    <w:p w:rsidR="1F5409CA" w:rsidP="771AFF6C" w:rsidRDefault="1F5409CA" w14:paraId="7C94CCD9" w14:textId="0309F503">
      <w:pPr>
        <w:pStyle w:val="ListParagraph"/>
        <w:numPr>
          <w:ilvl w:val="0"/>
          <w:numId w:val="7"/>
        </w:numPr>
      </w:pPr>
      <w:r>
        <w:t>Finns det andra alternativ för kommunikation som tex SSBTEK, ENA,</w:t>
      </w:r>
      <w:r w:rsidR="50DED660">
        <w:t xml:space="preserve"> som</w:t>
      </w:r>
      <w:r w:rsidR="5BD6CB7D">
        <w:t xml:space="preserve"> t.om</w:t>
      </w:r>
      <w:r w:rsidR="50DED660">
        <w:t xml:space="preserve"> skulle ge ett mer strukturerat och snabbare utbyte av information</w:t>
      </w:r>
      <w:r w:rsidR="237C9C20">
        <w:t xml:space="preserve"> än vad SDK ger</w:t>
      </w:r>
      <w:r>
        <w:t>?</w:t>
      </w:r>
    </w:p>
    <w:p w:rsidR="134DC8C8" w:rsidP="771AFF6C" w:rsidRDefault="134DC8C8" w14:paraId="03251FB4" w14:textId="26FD86D8">
      <w:pPr>
        <w:pStyle w:val="ListParagraph"/>
        <w:numPr>
          <w:ilvl w:val="0"/>
          <w:numId w:val="7"/>
        </w:numPr>
      </w:pPr>
      <w:r>
        <w:t>Uppskatta om det rör sig om små eller stora volymer i respektive informationsutbyte</w:t>
      </w:r>
      <w:r w:rsidR="1456FFF9">
        <w:t>.</w:t>
      </w:r>
    </w:p>
    <w:p w:rsidR="4AF9CB0C" w:rsidP="771AFF6C" w:rsidRDefault="4AF9CB0C" w14:paraId="22555D94" w14:textId="136F59B0">
      <w:pPr>
        <w:pStyle w:val="ListParagraph"/>
        <w:numPr>
          <w:ilvl w:val="0"/>
          <w:numId w:val="7"/>
        </w:numPr>
      </w:pPr>
      <w:r>
        <w:t>Hur mycket tid läggs idag på informationsutbytet och skulle det förenklas med SDK?</w:t>
      </w:r>
    </w:p>
    <w:p w:rsidR="6ACFCC6B" w:rsidP="771AFF6C" w:rsidRDefault="6ACFCC6B" w14:paraId="463D8294" w14:textId="2351E866">
      <w:pPr>
        <w:pStyle w:val="ListParagraph"/>
        <w:numPr>
          <w:ilvl w:val="0"/>
          <w:numId w:val="7"/>
        </w:numPr>
      </w:pPr>
      <w:r>
        <w:t xml:space="preserve">Vilka av </w:t>
      </w:r>
      <w:r w:rsidR="2DB55CCE">
        <w:t>identifierade</w:t>
      </w:r>
      <w:r>
        <w:t xml:space="preserve"> organisationer och verksamheter har anslutit till SDK och vilka kommer ansluta i närtid?</w:t>
      </w:r>
    </w:p>
    <w:p w:rsidR="617EBB1B" w:rsidP="771AFF6C" w:rsidRDefault="617EBB1B" w14:paraId="49D0FDF4" w14:textId="1A1E58FA">
      <w:r>
        <w:t xml:space="preserve">Använd </w:t>
      </w:r>
      <w:r w:rsidR="571C3B5B">
        <w:t xml:space="preserve">därefter svaren på </w:t>
      </w:r>
      <w:r>
        <w:t>ovan frågor</w:t>
      </w:r>
      <w:r w:rsidR="0B7D6BE6">
        <w:t xml:space="preserve"> för att </w:t>
      </w:r>
      <w:r w:rsidR="00FB35D9">
        <w:t>prioritera</w:t>
      </w:r>
      <w:r>
        <w:t xml:space="preserve"> </w:t>
      </w:r>
      <w:r w:rsidR="4AF9CB0C">
        <w:t xml:space="preserve">vilka informationsutbyten som är aktuella för </w:t>
      </w:r>
      <w:r w:rsidR="69501CC3">
        <w:t>ett införande av SDK.</w:t>
      </w:r>
    </w:p>
    <w:p w:rsidR="05FA3CB3" w:rsidP="30200513" w:rsidRDefault="716A37B0" w14:paraId="4E8ECF6A" w14:textId="07E75317">
      <w:pPr>
        <w:pStyle w:val="Heading1"/>
      </w:pPr>
      <w:bookmarkStart w:name="_Toc106171876" w:id="5"/>
      <w:r>
        <w:t>Vilka organisationer är anslut</w:t>
      </w:r>
      <w:r w:rsidR="74E3027A">
        <w:t>na</w:t>
      </w:r>
      <w:r>
        <w:t xml:space="preserve"> till SDK</w:t>
      </w:r>
      <w:bookmarkEnd w:id="5"/>
    </w:p>
    <w:p w:rsidR="05FA3CB3" w:rsidRDefault="05FA3CB3" w14:paraId="4FAAA390" w14:textId="33030C54">
      <w:r>
        <w:t>SDK-meddelanden kan endast skickas till verksamheter som är anslutna till SDK.</w:t>
      </w:r>
      <w:r w:rsidR="44D96478">
        <w:t xml:space="preserve"> </w:t>
      </w:r>
      <w:r w:rsidR="51AE3F57">
        <w:t xml:space="preserve">Ni behöver därför bevaka anslutningsläget för att bedöma när det skulle vara värt för er verksamhet att ansluta till SDK. Vilka aktörer som är anslutna </w:t>
      </w:r>
      <w:r w:rsidR="5CF60617">
        <w:t>och</w:t>
      </w:r>
      <w:r w:rsidR="51AE3F57">
        <w:t xml:space="preserve"> </w:t>
      </w:r>
      <w:r w:rsidR="3C4878B0">
        <w:t xml:space="preserve">med vilka delar av </w:t>
      </w:r>
      <w:r w:rsidR="625D09A9">
        <w:t>sin</w:t>
      </w:r>
      <w:r w:rsidR="4FCE6237">
        <w:t>a</w:t>
      </w:r>
      <w:r w:rsidR="625D09A9">
        <w:t xml:space="preserve"> </w:t>
      </w:r>
      <w:r w:rsidR="3C4878B0">
        <w:t xml:space="preserve">verksamheten kan ni </w:t>
      </w:r>
      <w:r w:rsidR="58FDAEE8">
        <w:t>se</w:t>
      </w:r>
      <w:r w:rsidR="3C4878B0">
        <w:t xml:space="preserve"> i</w:t>
      </w:r>
      <w:r>
        <w:t xml:space="preserve"> SDK</w:t>
      </w:r>
      <w:r w:rsidR="5BDAA954">
        <w:t xml:space="preserve"> Adressbok</w:t>
      </w:r>
      <w:r w:rsidR="08258BB1">
        <w:t>, där</w:t>
      </w:r>
      <w:r>
        <w:t xml:space="preserve"> anslutna verksamheter </w:t>
      </w:r>
      <w:r w:rsidR="6131A7BA">
        <w:t xml:space="preserve">finns </w:t>
      </w:r>
      <w:r>
        <w:t>registrerade med sina funktionsadresser.</w:t>
      </w:r>
      <w:r w:rsidR="53CA0487">
        <w:t xml:space="preserve"> Adressboken finns på följande länk:</w:t>
      </w:r>
    </w:p>
    <w:p w:rsidR="05FA3CB3" w:rsidP="30200513" w:rsidRDefault="00D206DD" w14:paraId="08A508C3" w14:textId="5A3E847A">
      <w:pPr>
        <w:rPr>
          <w:rFonts w:ascii="Open Sans" w:hAnsi="Open Sans" w:eastAsia="Open Sans" w:cs="Open Sans"/>
        </w:rPr>
      </w:pPr>
      <w:hyperlink r:id="rId11">
        <w:r w:rsidRPr="771AFF6C" w:rsidR="05FA3CB3">
          <w:rPr>
            <w:rStyle w:val="Hyperlink"/>
            <w:rFonts w:ascii="Open Sans" w:hAnsi="Open Sans" w:eastAsia="Open Sans" w:cs="Open Sans"/>
          </w:rPr>
          <w:t>Start - SDK Adressbok (digg.se)</w:t>
        </w:r>
      </w:hyperlink>
    </w:p>
    <w:p w:rsidR="05FA3CB3" w:rsidP="771AFF6C" w:rsidRDefault="1E2D1461" w14:paraId="42C92DE4" w14:textId="250197FC">
      <w:r w:rsidRPr="771AFF6C">
        <w:t>Vilka organisationer som är på gång att ansluta till SDK</w:t>
      </w:r>
      <w:r w:rsidRPr="771AFF6C" w:rsidR="1FD324C4">
        <w:t xml:space="preserve"> och vilka som anslutit</w:t>
      </w:r>
      <w:r w:rsidRPr="771AFF6C">
        <w:t xml:space="preserve"> kan man se på följande sida hos DIGG. Här kan man dock inte se vilka verksamheter inom organisationen som är anslut</w:t>
      </w:r>
      <w:r w:rsidRPr="771AFF6C" w:rsidR="79DD2DC8">
        <w:t>en utan det ser man som tidigare nämnts i adressboken:</w:t>
      </w:r>
    </w:p>
    <w:p w:rsidR="05FA3CB3" w:rsidP="771AFF6C" w:rsidRDefault="00D206DD" w14:paraId="0B4D6BA8" w14:textId="44EE4C77">
      <w:pPr>
        <w:rPr>
          <w:rFonts w:ascii="Open Sans" w:hAnsi="Open Sans" w:eastAsia="Open Sans" w:cs="Open Sans"/>
        </w:rPr>
      </w:pPr>
      <w:hyperlink r:id="rId12">
        <w:r w:rsidRPr="771AFF6C" w:rsidR="1E2D1461">
          <w:rPr>
            <w:rStyle w:val="Hyperlink"/>
            <w:rFonts w:ascii="Open Sans" w:hAnsi="Open Sans" w:eastAsia="Open Sans" w:cs="Open Sans"/>
          </w:rPr>
          <w:t>Vilka är anslutna till SDK? | Digg</w:t>
        </w:r>
      </w:hyperlink>
    </w:p>
    <w:p w:rsidR="05FA3CB3" w:rsidP="771AFF6C" w:rsidRDefault="01A9FEDE" w14:paraId="52163F7C" w14:textId="0249BF7B">
      <w:r w:rsidRPr="771AFF6C">
        <w:t xml:space="preserve">Kontakta den centrala förvaltningen av SDK för att </w:t>
      </w:r>
      <w:r w:rsidRPr="771AFF6C" w:rsidR="1B5BA0F3">
        <w:t>få</w:t>
      </w:r>
      <w:r w:rsidRPr="771AFF6C">
        <w:t xml:space="preserve"> </w:t>
      </w:r>
      <w:r w:rsidRPr="771AFF6C" w:rsidR="18D9FDC4">
        <w:t>ytterligare detaljer kring vilka</w:t>
      </w:r>
      <w:r w:rsidRPr="771AFF6C">
        <w:t xml:space="preserve"> som är på gång att ansluta till SDK och för att samordna kontakt</w:t>
      </w:r>
      <w:r w:rsidRPr="771AFF6C" w:rsidR="3F8D7223">
        <w:t xml:space="preserve"> med respektive </w:t>
      </w:r>
      <w:r w:rsidRPr="771AFF6C" w:rsidR="6292B1DA">
        <w:t>offentlig aktör</w:t>
      </w:r>
      <w:r w:rsidRPr="771AFF6C" w:rsidR="3F8D7223">
        <w:t xml:space="preserve">. </w:t>
      </w:r>
    </w:p>
    <w:p w:rsidR="05FA3CB3" w:rsidP="771AFF6C" w:rsidRDefault="18FA150A" w14:paraId="6F21F663" w14:textId="0BC2EAB4">
      <w:pPr>
        <w:pStyle w:val="Heading1"/>
      </w:pPr>
      <w:bookmarkStart w:name="_Toc941472860" w:id="6"/>
      <w:r>
        <w:t>Checklista för anslutning</w:t>
      </w:r>
      <w:bookmarkEnd w:id="6"/>
    </w:p>
    <w:p w:rsidR="30200513" w:rsidP="771AFF6C" w:rsidRDefault="5C6C2ECE" w14:paraId="48A426A4" w14:textId="60C1771C">
      <w:r>
        <w:t xml:space="preserve">Checklistan är tänkt som ett stöd till objektledarna under införande av SDK. Den är även </w:t>
      </w:r>
      <w:r w:rsidR="216C464E">
        <w:t>den</w:t>
      </w:r>
      <w:r>
        <w:t xml:space="preserve"> centrala förvaltnin</w:t>
      </w:r>
      <w:r w:rsidR="65A87B46">
        <w:t>gens</w:t>
      </w:r>
      <w:r>
        <w:t xml:space="preserve"> redskap för att kontrollera att </w:t>
      </w:r>
      <w:r w:rsidR="4EA06CD9">
        <w:t>verksamheterna</w:t>
      </w:r>
      <w:r w:rsidR="1A495F8D">
        <w:t xml:space="preserve"> efterlever de krav som ställs på oss som deltagare i SDK-federationen</w:t>
      </w:r>
      <w:r w:rsidR="1B49CA80">
        <w:t>.</w:t>
      </w:r>
      <w:r w:rsidR="08E8D49F">
        <w:t xml:space="preserve"> </w:t>
      </w:r>
      <w:r w:rsidR="0C0661C9">
        <w:t>På så sätt är vi</w:t>
      </w:r>
      <w:r w:rsidR="297762A7">
        <w:t xml:space="preserve"> </w:t>
      </w:r>
      <w:r w:rsidR="273D1A65">
        <w:t>rustade</w:t>
      </w:r>
      <w:r w:rsidR="297762A7">
        <w:t xml:space="preserve"> för de r</w:t>
      </w:r>
      <w:r w:rsidR="08E8D49F">
        <w:t xml:space="preserve">evisioner </w:t>
      </w:r>
      <w:r w:rsidR="4B503C40">
        <w:t xml:space="preserve">som </w:t>
      </w:r>
      <w:r w:rsidR="08E8D49F">
        <w:t xml:space="preserve">utförs av DIGG för att </w:t>
      </w:r>
      <w:r w:rsidR="24489FAD">
        <w:t>kontrollera efterlevnad av</w:t>
      </w:r>
      <w:r w:rsidR="08E8D49F">
        <w:t xml:space="preserve"> </w:t>
      </w:r>
      <w:r w:rsidR="1AE1309D">
        <w:t>regelverket</w:t>
      </w:r>
      <w:r w:rsidR="08E8D49F">
        <w:t>.</w:t>
      </w:r>
      <w:r w:rsidR="1B49CA80">
        <w:t xml:space="preserve"> </w:t>
      </w:r>
      <w:r w:rsidR="50B114A9">
        <w:t xml:space="preserve">Innan </w:t>
      </w:r>
      <w:r w:rsidR="616626F9">
        <w:t xml:space="preserve">verksamheten får behörighet till sina funktionsbrevlådor behöver </w:t>
      </w:r>
      <w:r w:rsidR="7DA8F01B">
        <w:t xml:space="preserve">därför </w:t>
      </w:r>
      <w:r w:rsidR="616626F9">
        <w:t xml:space="preserve">objektledarna redovisa för </w:t>
      </w:r>
      <w:r w:rsidR="46303525">
        <w:t>den</w:t>
      </w:r>
      <w:r w:rsidR="616626F9">
        <w:t xml:space="preserve"> centrala förvaltning</w:t>
      </w:r>
      <w:r w:rsidR="354A88F0">
        <w:t xml:space="preserve">en </w:t>
      </w:r>
      <w:r w:rsidR="2B8BEAA9">
        <w:t>att</w:t>
      </w:r>
      <w:r w:rsidR="616626F9">
        <w:t xml:space="preserve"> </w:t>
      </w:r>
      <w:r w:rsidR="6AEF95D7">
        <w:t xml:space="preserve">de genomfört </w:t>
      </w:r>
      <w:r w:rsidR="616626F9">
        <w:t>punkterna i checklistan</w:t>
      </w:r>
      <w:r w:rsidR="74B17D74">
        <w:t>.</w:t>
      </w:r>
    </w:p>
    <w:p w:rsidR="05FA3CB3" w:rsidP="30200513" w:rsidRDefault="18FA150A" w14:paraId="192DE68A" w14:textId="252A6C0F">
      <w:pPr>
        <w:pStyle w:val="Heading2"/>
      </w:pPr>
      <w:bookmarkStart w:name="_Toc1478225609" w:id="7"/>
      <w:r>
        <w:t>Informationssäkerhetsarbete</w:t>
      </w:r>
      <w:bookmarkEnd w:id="7"/>
    </w:p>
    <w:p w:rsidR="30200513" w:rsidP="30200513" w:rsidRDefault="795635D7" w14:paraId="0E4D0FF9" w14:textId="42DA3E54">
      <w:r w:rsidRPr="771AFF6C">
        <w:t>För att få ansluta till SDK måste verksamheten bedriva ett systematiskt informationssäkerhetsarbete</w:t>
      </w:r>
      <w:r w:rsidRPr="771AFF6C">
        <w:rPr>
          <w:rFonts w:ascii="Calibri" w:hAnsi="Calibri" w:eastAsia="Calibri" w:cs="Calibri"/>
          <w:sz w:val="22"/>
          <w:szCs w:val="22"/>
        </w:rPr>
        <w:t xml:space="preserve"> enligt kommunens riktlinjer för informationssäkerhetsarbete. Det innebär att:</w:t>
      </w:r>
    </w:p>
    <w:p w:rsidR="30200513" w:rsidP="771AFF6C" w:rsidRDefault="0A037410" w14:paraId="0A2D06E9" w14:textId="77273716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sz w:val="22"/>
          <w:szCs w:val="22"/>
        </w:rPr>
      </w:pPr>
      <w:r w:rsidRPr="771AFF6C">
        <w:rPr>
          <w:rFonts w:ascii="Calibri" w:hAnsi="Calibri" w:eastAsia="Calibri" w:cs="Calibri"/>
          <w:sz w:val="22"/>
          <w:szCs w:val="22"/>
        </w:rPr>
        <w:t>Identifiera den info</w:t>
      </w:r>
      <w:r w:rsidRPr="771AFF6C" w:rsidR="25B32C35">
        <w:rPr>
          <w:rFonts w:ascii="Calibri" w:hAnsi="Calibri" w:eastAsia="Calibri" w:cs="Calibri"/>
          <w:sz w:val="22"/>
          <w:szCs w:val="22"/>
        </w:rPr>
        <w:t>rma</w:t>
      </w:r>
      <w:r w:rsidRPr="771AFF6C">
        <w:rPr>
          <w:rFonts w:ascii="Calibri" w:hAnsi="Calibri" w:eastAsia="Calibri" w:cs="Calibri"/>
          <w:sz w:val="22"/>
          <w:szCs w:val="22"/>
        </w:rPr>
        <w:t>tion som kommer utbytas via SDK och genomför</w:t>
      </w:r>
      <w:r w:rsidRPr="771AFF6C" w:rsidR="1D2BBC27">
        <w:rPr>
          <w:rFonts w:ascii="Calibri" w:hAnsi="Calibri" w:eastAsia="Calibri" w:cs="Calibri"/>
          <w:sz w:val="22"/>
          <w:szCs w:val="22"/>
        </w:rPr>
        <w:t>a</w:t>
      </w:r>
      <w:r w:rsidRPr="771AFF6C">
        <w:rPr>
          <w:rFonts w:ascii="Calibri" w:hAnsi="Calibri" w:eastAsia="Calibri" w:cs="Calibri"/>
          <w:sz w:val="22"/>
          <w:szCs w:val="22"/>
        </w:rPr>
        <w:t xml:space="preserve"> en informationsklassning.</w:t>
      </w:r>
    </w:p>
    <w:p w:rsidR="30200513" w:rsidP="771AFF6C" w:rsidRDefault="0A037410" w14:paraId="01FFB73A" w14:textId="1316B09E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sz w:val="22"/>
          <w:szCs w:val="22"/>
        </w:rPr>
      </w:pPr>
      <w:r w:rsidRPr="771AFF6C">
        <w:rPr>
          <w:rFonts w:ascii="Calibri" w:hAnsi="Calibri" w:eastAsia="Calibri" w:cs="Calibri"/>
          <w:sz w:val="22"/>
          <w:szCs w:val="22"/>
        </w:rPr>
        <w:t>Gör</w:t>
      </w:r>
      <w:r w:rsidRPr="771AFF6C" w:rsidR="3815703F">
        <w:rPr>
          <w:rFonts w:ascii="Calibri" w:hAnsi="Calibri" w:eastAsia="Calibri" w:cs="Calibri"/>
          <w:sz w:val="22"/>
          <w:szCs w:val="22"/>
        </w:rPr>
        <w:t>a</w:t>
      </w:r>
      <w:r w:rsidRPr="771AFF6C">
        <w:rPr>
          <w:rFonts w:ascii="Calibri" w:hAnsi="Calibri" w:eastAsia="Calibri" w:cs="Calibri"/>
          <w:sz w:val="22"/>
          <w:szCs w:val="22"/>
        </w:rPr>
        <w:t xml:space="preserve"> en riskanalys för </w:t>
      </w:r>
      <w:r w:rsidRPr="771AFF6C" w:rsidR="6F581E29">
        <w:rPr>
          <w:rFonts w:ascii="Calibri" w:hAnsi="Calibri" w:eastAsia="Calibri" w:cs="Calibri"/>
          <w:sz w:val="22"/>
          <w:szCs w:val="22"/>
        </w:rPr>
        <w:t>användande av SDK</w:t>
      </w:r>
    </w:p>
    <w:p w:rsidR="30200513" w:rsidP="771AFF6C" w:rsidRDefault="1A8FF108" w14:paraId="3608E204" w14:textId="59FAEB29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sz w:val="22"/>
          <w:szCs w:val="22"/>
        </w:rPr>
      </w:pPr>
      <w:r w:rsidRPr="771AFF6C">
        <w:rPr>
          <w:rFonts w:ascii="Calibri" w:hAnsi="Calibri" w:eastAsia="Calibri" w:cs="Calibri"/>
          <w:sz w:val="22"/>
          <w:szCs w:val="22"/>
        </w:rPr>
        <w:t>Riskanalysen ska innehålla en</w:t>
      </w:r>
      <w:r w:rsidRPr="771AFF6C" w:rsidR="4C2B3484">
        <w:rPr>
          <w:rFonts w:ascii="Calibri" w:hAnsi="Calibri" w:eastAsia="Calibri" w:cs="Calibri"/>
          <w:sz w:val="22"/>
          <w:szCs w:val="22"/>
        </w:rPr>
        <w:t xml:space="preserve"> åtgärdsplan för att minimera risker. </w:t>
      </w:r>
    </w:p>
    <w:p w:rsidR="30200513" w:rsidP="771AFF6C" w:rsidRDefault="2B23B78E" w14:paraId="6348899C" w14:textId="3AF00805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sz w:val="22"/>
          <w:szCs w:val="22"/>
        </w:rPr>
      </w:pPr>
      <w:r w:rsidRPr="771AFF6C">
        <w:rPr>
          <w:rFonts w:ascii="Calibri" w:hAnsi="Calibri" w:eastAsia="Calibri" w:cs="Calibri"/>
          <w:sz w:val="22"/>
          <w:szCs w:val="22"/>
        </w:rPr>
        <w:t xml:space="preserve">Verksamheten ska </w:t>
      </w:r>
      <w:r w:rsidRPr="771AFF6C" w:rsidR="027D5069">
        <w:rPr>
          <w:rFonts w:ascii="Calibri" w:hAnsi="Calibri" w:eastAsia="Calibri" w:cs="Calibri"/>
          <w:sz w:val="22"/>
          <w:szCs w:val="22"/>
        </w:rPr>
        <w:t xml:space="preserve">arbeta aktivt med </w:t>
      </w:r>
      <w:r w:rsidRPr="771AFF6C" w:rsidR="4EA6FD1A">
        <w:rPr>
          <w:rFonts w:ascii="Calibri" w:hAnsi="Calibri" w:eastAsia="Calibri" w:cs="Calibri"/>
          <w:sz w:val="22"/>
          <w:szCs w:val="22"/>
        </w:rPr>
        <w:t>att vidta</w:t>
      </w:r>
      <w:r w:rsidRPr="771AFF6C" w:rsidR="027D5069">
        <w:rPr>
          <w:rFonts w:ascii="Calibri" w:hAnsi="Calibri" w:eastAsia="Calibri" w:cs="Calibri"/>
          <w:sz w:val="22"/>
          <w:szCs w:val="22"/>
        </w:rPr>
        <w:t xml:space="preserve"> åtgärder</w:t>
      </w:r>
      <w:r w:rsidRPr="771AFF6C" w:rsidR="610B47C6">
        <w:rPr>
          <w:rFonts w:ascii="Calibri" w:hAnsi="Calibri" w:eastAsia="Calibri" w:cs="Calibri"/>
          <w:sz w:val="22"/>
          <w:szCs w:val="22"/>
        </w:rPr>
        <w:t xml:space="preserve"> enligt åtgärdsplanen</w:t>
      </w:r>
      <w:r w:rsidRPr="771AFF6C" w:rsidR="27265C93">
        <w:rPr>
          <w:rFonts w:ascii="Calibri" w:hAnsi="Calibri" w:eastAsia="Calibri" w:cs="Calibri"/>
          <w:sz w:val="22"/>
          <w:szCs w:val="22"/>
        </w:rPr>
        <w:t>.</w:t>
      </w:r>
    </w:p>
    <w:p w:rsidR="30200513" w:rsidP="771AFF6C" w:rsidRDefault="1A9AFE51" w14:paraId="54A344AF" w14:textId="2673FC69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sz w:val="22"/>
          <w:szCs w:val="22"/>
        </w:rPr>
      </w:pPr>
      <w:r w:rsidRPr="771AFF6C">
        <w:rPr>
          <w:rFonts w:ascii="Calibri" w:hAnsi="Calibri" w:eastAsia="Calibri" w:cs="Calibri"/>
          <w:sz w:val="22"/>
          <w:szCs w:val="22"/>
        </w:rPr>
        <w:t xml:space="preserve">Verksamheten ska även vidta åtgärder för att minimera antalet incidenter och </w:t>
      </w:r>
      <w:r w:rsidRPr="771AFF6C" w:rsidR="5C0624C8">
        <w:rPr>
          <w:rFonts w:ascii="Calibri" w:hAnsi="Calibri" w:eastAsia="Calibri" w:cs="Calibri"/>
          <w:sz w:val="22"/>
          <w:szCs w:val="22"/>
        </w:rPr>
        <w:t xml:space="preserve">säkerställa </w:t>
      </w:r>
      <w:r w:rsidRPr="771AFF6C" w:rsidR="22ADBABF">
        <w:rPr>
          <w:rFonts w:ascii="Calibri" w:hAnsi="Calibri" w:eastAsia="Calibri" w:cs="Calibri"/>
          <w:sz w:val="22"/>
          <w:szCs w:val="22"/>
        </w:rPr>
        <w:t>att konsekvenser av incidenter minimeras.</w:t>
      </w:r>
    </w:p>
    <w:p w:rsidR="30200513" w:rsidP="771AFF6C" w:rsidRDefault="4646BC84" w14:paraId="6F524331" w14:textId="566F4F41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sz w:val="22"/>
          <w:szCs w:val="22"/>
        </w:rPr>
      </w:pPr>
      <w:r w:rsidRPr="771AFF6C">
        <w:rPr>
          <w:rFonts w:ascii="Calibri" w:hAnsi="Calibri" w:eastAsia="Calibri" w:cs="Calibri"/>
          <w:sz w:val="22"/>
          <w:szCs w:val="22"/>
        </w:rPr>
        <w:t>Arbetet med ovan</w:t>
      </w:r>
      <w:r w:rsidRPr="771AFF6C" w:rsidR="08498A3B">
        <w:rPr>
          <w:rFonts w:ascii="Calibri" w:hAnsi="Calibri" w:eastAsia="Calibri" w:cs="Calibri"/>
          <w:sz w:val="22"/>
          <w:szCs w:val="22"/>
        </w:rPr>
        <w:t xml:space="preserve"> ska dokumenteras och </w:t>
      </w:r>
      <w:r w:rsidRPr="771AFF6C" w:rsidR="0C1918DC">
        <w:rPr>
          <w:rFonts w:ascii="Calibri" w:hAnsi="Calibri" w:eastAsia="Calibri" w:cs="Calibri"/>
          <w:sz w:val="22"/>
          <w:szCs w:val="22"/>
        </w:rPr>
        <w:t>ses över årligen</w:t>
      </w:r>
      <w:r w:rsidRPr="771AFF6C" w:rsidR="3EAE18AF">
        <w:rPr>
          <w:rFonts w:ascii="Calibri" w:hAnsi="Calibri" w:eastAsia="Calibri" w:cs="Calibri"/>
          <w:sz w:val="22"/>
          <w:szCs w:val="22"/>
        </w:rPr>
        <w:t>.</w:t>
      </w:r>
    </w:p>
    <w:p w:rsidR="48E24791" w:rsidP="771AFF6C" w:rsidRDefault="4D765050" w14:paraId="7C4768F9" w14:textId="134D710A">
      <w:pPr>
        <w:pStyle w:val="Heading2"/>
      </w:pPr>
      <w:bookmarkStart w:name="_Toc231865879" w:id="8"/>
      <w:r>
        <w:t>Kontinuitetsplan</w:t>
      </w:r>
      <w:bookmarkEnd w:id="8"/>
    </w:p>
    <w:p w:rsidR="48E24791" w:rsidP="771AFF6C" w:rsidRDefault="48E24791" w14:paraId="3048E800" w14:textId="0C68D352">
      <w:r>
        <w:t xml:space="preserve">Verksamheten ansvarar för att </w:t>
      </w:r>
      <w:r w:rsidR="234C9A4C">
        <w:t>ta fram en</w:t>
      </w:r>
      <w:r>
        <w:t xml:space="preserve"> plan för</w:t>
      </w:r>
      <w:r w:rsidR="4E12BB73">
        <w:t xml:space="preserve"> hur verksamheten ska kunna bedrivas </w:t>
      </w:r>
      <w:r>
        <w:t>vid eventuella driftstörningar i SDK, en så kallad konti</w:t>
      </w:r>
      <w:r w:rsidR="186A45B6">
        <w:t>nuitetsplan.</w:t>
      </w:r>
    </w:p>
    <w:p w:rsidR="05FA3CB3" w:rsidP="30200513" w:rsidRDefault="18FA150A" w14:paraId="137646B1" w14:textId="37CFE524">
      <w:pPr>
        <w:pStyle w:val="Heading2"/>
      </w:pPr>
      <w:bookmarkStart w:name="_Toc224048745" w:id="9"/>
      <w:r>
        <w:t>Arbetsrutin för bevakning av inkomna meddelanden</w:t>
      </w:r>
      <w:bookmarkEnd w:id="9"/>
    </w:p>
    <w:p w:rsidR="30200513" w:rsidP="30200513" w:rsidRDefault="446429F6" w14:paraId="05401C86" w14:textId="1EAE1718">
      <w:r>
        <w:t xml:space="preserve">Verksamheten behöver upprätta </w:t>
      </w:r>
      <w:r w:rsidR="52AC2D6C">
        <w:t>en</w:t>
      </w:r>
      <w:r>
        <w:t xml:space="preserve"> rutin för hur funktionsbrevlådorna</w:t>
      </w:r>
      <w:r w:rsidR="7AEF6187">
        <w:t xml:space="preserve"> i SDK</w:t>
      </w:r>
      <w:r>
        <w:t xml:space="preserve"> ska bevakas.</w:t>
      </w:r>
      <w:r w:rsidR="7EB184D6">
        <w:t xml:space="preserve"> </w:t>
      </w:r>
      <w:r w:rsidR="135F700A">
        <w:t xml:space="preserve"> Rutinen ska dokumenteras.</w:t>
      </w:r>
    </w:p>
    <w:p w:rsidR="7EB184D6" w:rsidP="771AFF6C" w:rsidRDefault="7EB184D6" w14:paraId="1EB14946" w14:textId="2B03FC4E">
      <w:r>
        <w:t xml:space="preserve">Verksamheten </w:t>
      </w:r>
      <w:r w:rsidR="7BCA84A4">
        <w:t>ska</w:t>
      </w:r>
      <w:r w:rsidR="1CDD19A4">
        <w:t xml:space="preserve"> utse personal med uppgiften att bevaka SDK-brevlådorna dagligen eller med den frekvens som verksamheten kräver. </w:t>
      </w:r>
      <w:r w:rsidR="58C28EA3">
        <w:t xml:space="preserve">Avisering om inkomna meddelanden till SDK kan fås till medarbetarnas Outlook eller till arbetsgruppens TOPdesk. </w:t>
      </w:r>
      <w:r w:rsidR="62FD223C">
        <w:t>Den centrala förvaltningen hjälper till att ordna aviseringar.</w:t>
      </w:r>
    </w:p>
    <w:p w:rsidR="05FA3CB3" w:rsidP="30200513" w:rsidRDefault="6F10C3A4" w14:paraId="748262A8" w14:textId="5039A354">
      <w:pPr>
        <w:pStyle w:val="Heading2"/>
      </w:pPr>
      <w:bookmarkStart w:name="_Toc546939066" w:id="10"/>
      <w:r>
        <w:t>Arbetsrutin för gallring</w:t>
      </w:r>
      <w:bookmarkEnd w:id="10"/>
    </w:p>
    <w:p w:rsidR="1ABEFB4F" w:rsidP="771AFF6C" w:rsidRDefault="1ABEFB4F" w14:paraId="5713DF30" w14:textId="43967579">
      <w:r>
        <w:t>Verksamheten behöver upprätta en rutin för hur gallring i SDK ska ske. Rutinen ska dokumenteras.</w:t>
      </w:r>
    </w:p>
    <w:p w:rsidR="30200513" w:rsidP="30200513" w:rsidRDefault="6F2DBC82" w14:paraId="1C0667EA" w14:textId="5227CE3C">
      <w:r>
        <w:t xml:space="preserve">Gallring av meddelanden i SDK ska ske manuellt av verksamheten själva. </w:t>
      </w:r>
      <w:r w:rsidR="34A2D617">
        <w:t>Frågor att ta ställning till är v</w:t>
      </w:r>
      <w:r>
        <w:t xml:space="preserve">em </w:t>
      </w:r>
      <w:r w:rsidR="0D3BBB16">
        <w:t>i verksamheten som ska</w:t>
      </w:r>
      <w:r w:rsidR="10F0B7ED">
        <w:t xml:space="preserve"> utföra gallringen? Är det handläggarna själva eller kanske en utsedd person? Hur länge ska meddelandena ligga kvar i SDK?</w:t>
      </w:r>
      <w:r w:rsidR="5D01B87B">
        <w:t xml:space="preserve"> </w:t>
      </w:r>
      <w:r w:rsidR="1A67551C">
        <w:t xml:space="preserve">Gallring behöver göras av </w:t>
      </w:r>
      <w:r w:rsidR="2D26CA9F">
        <w:t xml:space="preserve">både </w:t>
      </w:r>
      <w:r w:rsidR="1A67551C">
        <w:t>inkomna</w:t>
      </w:r>
      <w:r w:rsidR="59EA197F">
        <w:t xml:space="preserve"> och</w:t>
      </w:r>
      <w:r w:rsidR="1A67551C">
        <w:t xml:space="preserve"> utgående </w:t>
      </w:r>
      <w:r w:rsidR="348F32A3">
        <w:t>meddelanden</w:t>
      </w:r>
      <w:r w:rsidR="6DDA5A57">
        <w:t xml:space="preserve"> och även</w:t>
      </w:r>
      <w:r w:rsidR="348F32A3">
        <w:t xml:space="preserve"> utkast </w:t>
      </w:r>
      <w:r w:rsidR="73FBF3EB">
        <w:t>till meddelanden</w:t>
      </w:r>
      <w:r w:rsidR="348F32A3">
        <w:t>.</w:t>
      </w:r>
    </w:p>
    <w:p w:rsidR="05FA3CB3" w:rsidP="30200513" w:rsidRDefault="51FB706C" w14:paraId="530B8924" w14:textId="578A5B57">
      <w:pPr>
        <w:pStyle w:val="Heading2"/>
      </w:pPr>
      <w:bookmarkStart w:name="_Toc859160326" w:id="11"/>
      <w:r>
        <w:t>Arbetsrutin för h</w:t>
      </w:r>
      <w:r w:rsidR="18FA150A">
        <w:t>antering av skyddad</w:t>
      </w:r>
      <w:r w:rsidR="35B4E39C">
        <w:t xml:space="preserve"> identitet</w:t>
      </w:r>
      <w:bookmarkEnd w:id="11"/>
    </w:p>
    <w:p w:rsidR="7190FF1F" w:rsidP="771AFF6C" w:rsidRDefault="7190FF1F" w14:paraId="415EE1BE" w14:textId="3B958DDB">
      <w:r>
        <w:t>Verksamheten behöver upprätta en rutin för hantering av ärenden som berör skyddad identitet i SDK. Rutinen ska dokumenteras.</w:t>
      </w:r>
    </w:p>
    <w:p w:rsidR="30200513" w:rsidP="30200513" w:rsidRDefault="5B1F062D" w14:paraId="5E143B3D" w14:textId="2A5273F7">
      <w:r>
        <w:t xml:space="preserve">Det är upp till verksamheten att själva besluta om SDK ska användas för hantering av uppgifter </w:t>
      </w:r>
      <w:r w:rsidR="2CACA2FD">
        <w:t>som berör</w:t>
      </w:r>
      <w:r>
        <w:t xml:space="preserve"> personer med skyddad identitet. </w:t>
      </w:r>
      <w:r w:rsidR="302ED758">
        <w:t>Verksamheten bör tänka igenom för</w:t>
      </w:r>
      <w:r w:rsidR="30E6F13E">
        <w:t>-</w:t>
      </w:r>
      <w:r w:rsidR="302ED758">
        <w:t xml:space="preserve"> och nackdelar säkerhetsmässig.</w:t>
      </w:r>
    </w:p>
    <w:p w:rsidR="0287675C" w:rsidP="771AFF6C" w:rsidRDefault="0287675C" w14:paraId="7DC45507" w14:textId="7C294AEB">
      <w:r>
        <w:t xml:space="preserve">Att beakta </w:t>
      </w:r>
      <w:r w:rsidR="2EE04EA6">
        <w:t>vid</w:t>
      </w:r>
      <w:r>
        <w:t xml:space="preserve"> beslut</w:t>
      </w:r>
      <w:r w:rsidR="1C51CBAD">
        <w:t xml:space="preserve"> och utformning av arbetsrutin</w:t>
      </w:r>
      <w:r>
        <w:t>:</w:t>
      </w:r>
    </w:p>
    <w:p w:rsidR="0287675C" w:rsidP="771AFF6C" w:rsidRDefault="0287675C" w14:paraId="16A6631B" w14:textId="6066EBE4">
      <w:pPr>
        <w:pStyle w:val="ListParagraph"/>
        <w:numPr>
          <w:ilvl w:val="0"/>
          <w:numId w:val="5"/>
        </w:numPr>
      </w:pPr>
      <w:r>
        <w:t xml:space="preserve">SDK är säkrare än fax då endast </w:t>
      </w:r>
      <w:r w:rsidR="00D018D7">
        <w:t>behöriga</w:t>
      </w:r>
      <w:r>
        <w:t xml:space="preserve"> personer kommer åt informationen i SDK</w:t>
      </w:r>
      <w:r w:rsidR="57D1A111">
        <w:t xml:space="preserve">. </w:t>
      </w:r>
    </w:p>
    <w:p w:rsidR="6643D0BC" w:rsidP="771AFF6C" w:rsidRDefault="6643D0BC" w14:paraId="6E595D3B" w14:textId="732C3961">
      <w:pPr>
        <w:pStyle w:val="ListParagraph"/>
        <w:numPr>
          <w:ilvl w:val="0"/>
          <w:numId w:val="5"/>
        </w:numPr>
      </w:pPr>
      <w:r>
        <w:t>Alla personer med behörighet till gruppen</w:t>
      </w:r>
      <w:r w:rsidR="2B76FDE8">
        <w:t>s</w:t>
      </w:r>
      <w:r>
        <w:t xml:space="preserve"> funktionsbrevlåda</w:t>
      </w:r>
      <w:r w:rsidR="3758E6AA">
        <w:t xml:space="preserve"> i SDK</w:t>
      </w:r>
      <w:r>
        <w:t xml:space="preserve"> kommer åt all</w:t>
      </w:r>
      <w:r w:rsidR="6C5929D5">
        <w:t xml:space="preserve"> information som skickas till gruppen. Det går inte att utföra loggkontroller på vilka personer som läst ett visst meddelande</w:t>
      </w:r>
      <w:r w:rsidR="49CB8F67">
        <w:t xml:space="preserve"> och det går inte att </w:t>
      </w:r>
      <w:r w:rsidR="714729BB">
        <w:t xml:space="preserve">begränsa </w:t>
      </w:r>
      <w:r w:rsidR="03A250EF">
        <w:t xml:space="preserve">antalet </w:t>
      </w:r>
      <w:r w:rsidR="49CB8F67">
        <w:t>personer</w:t>
      </w:r>
      <w:r w:rsidR="0012331D">
        <w:t xml:space="preserve"> som</w:t>
      </w:r>
      <w:r w:rsidR="49CB8F67">
        <w:t xml:space="preserve"> har behörighet att läsa ärenden som berör personer med skyddad identitet.</w:t>
      </w:r>
    </w:p>
    <w:p w:rsidR="49CB8F67" w:rsidP="771AFF6C" w:rsidRDefault="49CB8F67" w14:paraId="19EE6CC4" w14:textId="1C15DD3C">
      <w:pPr>
        <w:pStyle w:val="ListParagraph"/>
        <w:numPr>
          <w:ilvl w:val="0"/>
          <w:numId w:val="5"/>
        </w:numPr>
      </w:pPr>
      <w:r>
        <w:t>Används SDK för hantering av ärenden som berör personer med skyddad identitet är rekommendationen att inte ange namn i meddelandet utan endast ange personnummer eller samordningsnummer</w:t>
      </w:r>
      <w:r w:rsidR="409A78B1">
        <w:t xml:space="preserve">. </w:t>
      </w:r>
    </w:p>
    <w:p w:rsidR="456E94E3" w:rsidP="771AFF6C" w:rsidRDefault="456E94E3" w14:paraId="470AE959" w14:textId="448FA1CF">
      <w:pPr>
        <w:pStyle w:val="ListParagraph"/>
        <w:numPr>
          <w:ilvl w:val="0"/>
          <w:numId w:val="5"/>
        </w:numPr>
      </w:pPr>
      <w:r>
        <w:t>Som information till mottagande organisation ska avsändaren</w:t>
      </w:r>
      <w:r w:rsidR="1BE4D9F9">
        <w:t>,</w:t>
      </w:r>
      <w:r>
        <w:t xml:space="preserve"> i SDK-meddelandets fritextfält</w:t>
      </w:r>
      <w:r w:rsidR="17CD3A73">
        <w:t>,</w:t>
      </w:r>
      <w:r w:rsidR="50D869BA">
        <w:t xml:space="preserve"> </w:t>
      </w:r>
      <w:r w:rsidR="409A78B1">
        <w:t>ange om ärendet berör en person med skyddad identitet.</w:t>
      </w:r>
    </w:p>
    <w:p w:rsidR="6654623F" w:rsidP="771AFF6C" w:rsidRDefault="75E55897" w14:paraId="523B78E6" w14:textId="6DE7EF28">
      <w:pPr>
        <w:pStyle w:val="Heading2"/>
      </w:pPr>
      <w:bookmarkStart w:name="_Toc1627041569" w:id="12"/>
      <w:r>
        <w:t>Arbetsrutin för behörighetshantering</w:t>
      </w:r>
      <w:bookmarkEnd w:id="12"/>
    </w:p>
    <w:p w:rsidR="6654623F" w:rsidP="771AFF6C" w:rsidRDefault="6654623F" w14:paraId="438ABD0A" w14:textId="1E448E45">
      <w:r>
        <w:t>Verksamheten behöver utforma en arbetsrutin för hur behörigheter i SDK ska hanteras. Rutinen ska dokumenteras.</w:t>
      </w:r>
    </w:p>
    <w:p w:rsidR="6654623F" w:rsidP="771AFF6C" w:rsidRDefault="6654623F" w14:paraId="5042296B" w14:textId="1A8A2D18">
      <w:pPr>
        <w:spacing w:after="0"/>
        <w:rPr>
          <w:rFonts w:ascii="Calibri" w:hAnsi="Calibri" w:eastAsia="Calibri" w:cs="Calibri"/>
          <w:sz w:val="22"/>
          <w:szCs w:val="22"/>
        </w:rPr>
      </w:pPr>
      <w:r w:rsidRPr="771AFF6C">
        <w:rPr>
          <w:rFonts w:ascii="Calibri" w:hAnsi="Calibri" w:eastAsia="Calibri" w:cs="Calibri"/>
          <w:sz w:val="22"/>
          <w:szCs w:val="22"/>
        </w:rPr>
        <w:t>Vid införande av SDK hjälper den centrala förvaltningen till att ge arbetsgruppen behörighet till SDK.</w:t>
      </w:r>
    </w:p>
    <w:p w:rsidR="771AFF6C" w:rsidP="771AFF6C" w:rsidRDefault="771AFF6C" w14:paraId="569A6D10" w14:textId="6B60A8E6">
      <w:pPr>
        <w:spacing w:after="0"/>
        <w:rPr>
          <w:rFonts w:ascii="Calibri" w:hAnsi="Calibri" w:eastAsia="Calibri" w:cs="Calibri"/>
          <w:sz w:val="22"/>
          <w:szCs w:val="22"/>
        </w:rPr>
      </w:pPr>
    </w:p>
    <w:p w:rsidR="6654623F" w:rsidP="771AFF6C" w:rsidRDefault="6654623F" w14:paraId="0A85DB92" w14:textId="7F1FEC38">
      <w:pPr>
        <w:spacing w:after="0"/>
        <w:rPr>
          <w:rFonts w:ascii="Calibri" w:hAnsi="Calibri" w:eastAsia="Calibri" w:cs="Calibri"/>
          <w:sz w:val="22"/>
          <w:szCs w:val="22"/>
        </w:rPr>
      </w:pPr>
      <w:r w:rsidRPr="771AFF6C">
        <w:rPr>
          <w:rFonts w:ascii="Calibri" w:hAnsi="Calibri" w:eastAsia="Calibri" w:cs="Calibri"/>
          <w:sz w:val="22"/>
          <w:szCs w:val="22"/>
        </w:rPr>
        <w:t xml:space="preserve">Vid nyanställningar sker beställning till servicecenter av närmsta chef via en e-tjänst på servicecenters kundportal i TOPdesk. Diplom på </w:t>
      </w:r>
      <w:r w:rsidRPr="771AFF6C" w:rsidR="133AA56B">
        <w:rPr>
          <w:rFonts w:ascii="Calibri" w:hAnsi="Calibri" w:eastAsia="Calibri" w:cs="Calibri"/>
          <w:sz w:val="22"/>
          <w:szCs w:val="22"/>
        </w:rPr>
        <w:t>genomförd</w:t>
      </w:r>
      <w:r w:rsidRPr="771AFF6C">
        <w:rPr>
          <w:rFonts w:ascii="Calibri" w:hAnsi="Calibri" w:eastAsia="Calibri" w:cs="Calibri"/>
          <w:sz w:val="22"/>
          <w:szCs w:val="22"/>
        </w:rPr>
        <w:t xml:space="preserve"> utbildning ska bifogas beställningen.</w:t>
      </w:r>
    </w:p>
    <w:p w:rsidR="771AFF6C" w:rsidP="771AFF6C" w:rsidRDefault="771AFF6C" w14:paraId="25E06C09" w14:textId="435725F1">
      <w:pPr>
        <w:spacing w:after="0"/>
        <w:rPr>
          <w:rFonts w:ascii="Calibri" w:hAnsi="Calibri" w:eastAsia="Calibri" w:cs="Calibri"/>
          <w:sz w:val="22"/>
          <w:szCs w:val="22"/>
        </w:rPr>
      </w:pPr>
    </w:p>
    <w:p w:rsidR="6654623F" w:rsidP="6DE7A992" w:rsidRDefault="6654623F" w14:paraId="4B3D1CA3" w14:textId="613ACDF3">
      <w:pPr>
        <w:spacing w:after="0"/>
        <w:rPr>
          <w:rFonts w:ascii="Calibri" w:hAnsi="Calibri" w:eastAsia="Calibri" w:cs="Calibri"/>
          <w:sz w:val="22"/>
          <w:szCs w:val="22"/>
        </w:rPr>
      </w:pPr>
      <w:r w:rsidRPr="6DE7A992" w:rsidR="6654623F">
        <w:rPr>
          <w:rFonts w:ascii="Calibri" w:hAnsi="Calibri" w:eastAsia="Calibri" w:cs="Calibri"/>
          <w:sz w:val="22"/>
          <w:szCs w:val="22"/>
        </w:rPr>
        <w:t>När en anställd slutar på Nacka kommun avslutas behörigheten i SDK automatisk men om en person byter tjänst inom kommunen är det viktigt att chefen säkerställer att behörigheten till SDK avslutas genom att skicka en beställning till servicecenter med nämnd e-tjänst.</w:t>
      </w:r>
      <w:r w:rsidRPr="6DE7A992" w:rsidR="63AB52FA">
        <w:rPr>
          <w:rFonts w:ascii="Calibri" w:hAnsi="Calibri" w:eastAsia="Calibri" w:cs="Calibri"/>
          <w:sz w:val="22"/>
          <w:szCs w:val="22"/>
        </w:rPr>
        <w:t xml:space="preserve"> För konsulter avslutas inte behörigheten automatiskt utan chefen måste beställa ett avslut av behörigheten hos servicecenter. </w:t>
      </w:r>
    </w:p>
    <w:p w:rsidR="6654623F" w:rsidP="6DE7A992" w:rsidRDefault="6654623F" w14:paraId="5DFF6BEE" w14:textId="6660EC13">
      <w:pPr>
        <w:spacing w:after="0"/>
        <w:rPr>
          <w:rFonts w:ascii="Calibri" w:hAnsi="Calibri" w:eastAsia="Calibri" w:cs="Calibri"/>
          <w:sz w:val="22"/>
          <w:szCs w:val="22"/>
        </w:rPr>
      </w:pPr>
    </w:p>
    <w:p w:rsidR="6654623F" w:rsidP="771AFF6C" w:rsidRDefault="6654623F" w14:paraId="17B39D7A" w14:textId="508E9522">
      <w:pPr>
        <w:spacing w:after="0"/>
        <w:rPr>
          <w:rFonts w:ascii="Calibri" w:hAnsi="Calibri" w:eastAsia="Calibri" w:cs="Calibri"/>
          <w:sz w:val="22"/>
          <w:szCs w:val="22"/>
        </w:rPr>
      </w:pPr>
      <w:r w:rsidRPr="6DE7A992" w:rsidR="051FA523">
        <w:rPr>
          <w:rFonts w:ascii="Calibri" w:hAnsi="Calibri" w:eastAsia="Calibri" w:cs="Calibri"/>
          <w:sz w:val="22"/>
          <w:szCs w:val="22"/>
        </w:rPr>
        <w:t>Skola och VSS måste även säkerställa att timanställda avslutas manuellt hos servicecenter.</w:t>
      </w:r>
    </w:p>
    <w:p w:rsidR="771AFF6C" w:rsidP="771AFF6C" w:rsidRDefault="771AFF6C" w14:paraId="71EFBFE5" w14:textId="3505318C">
      <w:pPr>
        <w:spacing w:after="0"/>
        <w:rPr>
          <w:rFonts w:ascii="Calibri" w:hAnsi="Calibri" w:eastAsia="Calibri" w:cs="Calibri"/>
          <w:sz w:val="22"/>
          <w:szCs w:val="22"/>
        </w:rPr>
      </w:pPr>
    </w:p>
    <w:p w:rsidR="6654623F" w:rsidP="771AFF6C" w:rsidRDefault="6654623F" w14:paraId="1AAB2DA4" w14:textId="0CA28E66">
      <w:pPr>
        <w:spacing w:after="0"/>
        <w:rPr>
          <w:rFonts w:ascii="Calibri" w:hAnsi="Calibri" w:eastAsia="Calibri" w:cs="Calibri"/>
          <w:sz w:val="22"/>
          <w:szCs w:val="22"/>
        </w:rPr>
      </w:pPr>
      <w:r w:rsidRPr="771AFF6C">
        <w:rPr>
          <w:rFonts w:ascii="Calibri" w:hAnsi="Calibri" w:eastAsia="Calibri" w:cs="Calibri"/>
          <w:sz w:val="22"/>
          <w:szCs w:val="22"/>
        </w:rPr>
        <w:t xml:space="preserve">Objektsförvaltningen ute i verksamheterna ansvarar för att regelbundet kontrollera att </w:t>
      </w:r>
      <w:r w:rsidRPr="771AFF6C" w:rsidR="6AAE5AE6">
        <w:rPr>
          <w:rFonts w:ascii="Calibri" w:hAnsi="Calibri" w:eastAsia="Calibri" w:cs="Calibri"/>
          <w:sz w:val="22"/>
          <w:szCs w:val="22"/>
        </w:rPr>
        <w:t>rätt</w:t>
      </w:r>
      <w:r w:rsidRPr="771AFF6C">
        <w:rPr>
          <w:rFonts w:ascii="Calibri" w:hAnsi="Calibri" w:eastAsia="Calibri" w:cs="Calibri"/>
          <w:sz w:val="22"/>
          <w:szCs w:val="22"/>
        </w:rPr>
        <w:t xml:space="preserve"> personer har behörighet till SDK. Detta görs genom att begära ut en lista från den centrala förvaltningen på vilka personer på enheten som har behörighet till SD</w:t>
      </w:r>
      <w:r w:rsidRPr="771AFF6C" w:rsidR="396E8F38">
        <w:rPr>
          <w:rFonts w:ascii="Calibri" w:hAnsi="Calibri" w:eastAsia="Calibri" w:cs="Calibri"/>
          <w:sz w:val="22"/>
          <w:szCs w:val="22"/>
        </w:rPr>
        <w:t>K för att därefter stämma av mot verksamheten</w:t>
      </w:r>
      <w:r w:rsidRPr="771AFF6C">
        <w:rPr>
          <w:rFonts w:ascii="Calibri" w:hAnsi="Calibri" w:eastAsia="Calibri" w:cs="Calibri"/>
          <w:sz w:val="22"/>
          <w:szCs w:val="22"/>
        </w:rPr>
        <w:t>.</w:t>
      </w:r>
    </w:p>
    <w:p w:rsidR="771AFF6C" w:rsidP="771AFF6C" w:rsidRDefault="771AFF6C" w14:paraId="12169E68" w14:textId="49350F11">
      <w:pPr>
        <w:spacing w:after="0"/>
        <w:rPr>
          <w:rFonts w:ascii="Calibri" w:hAnsi="Calibri" w:eastAsia="Calibri" w:cs="Calibri"/>
          <w:sz w:val="22"/>
          <w:szCs w:val="22"/>
        </w:rPr>
      </w:pPr>
    </w:p>
    <w:p w:rsidR="0EACF1D2" w:rsidP="771AFF6C" w:rsidRDefault="0EACF1D2" w14:paraId="7698B826" w14:textId="2D2916A1">
      <w:pPr>
        <w:rPr>
          <w:rFonts w:asciiTheme="majorHAnsi" w:hAnsiTheme="majorHAnsi" w:eastAsiaTheme="majorEastAsia" w:cstheme="majorBidi"/>
          <w:b/>
          <w:bCs/>
          <w:sz w:val="28"/>
          <w:szCs w:val="28"/>
        </w:rPr>
      </w:pPr>
      <w:r w:rsidRPr="771AFF6C">
        <w:rPr>
          <w:rFonts w:asciiTheme="majorHAnsi" w:hAnsiTheme="majorHAnsi" w:eastAsiaTheme="majorEastAsia" w:cstheme="majorBidi"/>
          <w:b/>
          <w:bCs/>
          <w:sz w:val="28"/>
          <w:szCs w:val="28"/>
        </w:rPr>
        <w:t>Utbilda användare</w:t>
      </w:r>
    </w:p>
    <w:p w:rsidR="0EACF1D2" w:rsidP="771AFF6C" w:rsidRDefault="0EACF1D2" w14:paraId="27FA6852" w14:textId="4FAAB94B">
      <w:r>
        <w:t xml:space="preserve">Nya användare i SDK behöver gå en digital utbildning. Utbildningen tar ca 30 minuter och avslutas med </w:t>
      </w:r>
      <w:r w:rsidR="4CFFBE43">
        <w:t>ett test. Diplom från avklara</w:t>
      </w:r>
      <w:r w:rsidR="2EC7894B">
        <w:t>d utbildning används som underlag vid begäran om behörighet</w:t>
      </w:r>
      <w:r w:rsidR="60F2DCE3">
        <w:t xml:space="preserve"> som bevis på genomförd utbildning</w:t>
      </w:r>
      <w:r w:rsidR="2EC7894B">
        <w:t>. Utbildningen finns på följande länk:</w:t>
      </w:r>
    </w:p>
    <w:p w:rsidR="654EF72D" w:rsidP="771AFF6C" w:rsidRDefault="00D206DD" w14:paraId="1304DD3C" w14:textId="56D17543">
      <w:pPr>
        <w:spacing w:after="0"/>
      </w:pPr>
      <w:hyperlink r:id="rId13">
        <w:r w:rsidRPr="771AFF6C" w:rsidR="654EF72D">
          <w:rPr>
            <w:rStyle w:val="Hyperlink"/>
            <w:rFonts w:ascii="Calibri" w:hAnsi="Calibri" w:eastAsia="Calibri" w:cs="Calibri"/>
            <w:color w:val="0563C1"/>
            <w:sz w:val="22"/>
            <w:szCs w:val="22"/>
          </w:rPr>
          <w:t>https://nacka.infocaption.com/2699.guide</w:t>
        </w:r>
      </w:hyperlink>
    </w:p>
    <w:p w:rsidR="771AFF6C" w:rsidP="771AFF6C" w:rsidRDefault="771AFF6C" w14:paraId="2E2FC57A" w14:textId="377937EC">
      <w:pPr>
        <w:pStyle w:val="Heading2"/>
        <w:spacing w:before="0" w:after="0"/>
        <w:rPr>
          <w:rFonts w:ascii="Calibri" w:hAnsi="Calibri" w:eastAsia="Calibri" w:cs="Calibri"/>
          <w:color w:val="0563C1"/>
          <w:sz w:val="22"/>
          <w:szCs w:val="22"/>
          <w:u w:val="single"/>
        </w:rPr>
      </w:pPr>
    </w:p>
    <w:p w:rsidR="4395C1D3" w:rsidP="771AFF6C" w:rsidRDefault="4395C1D3" w14:paraId="0F690B15" w14:textId="7E391107">
      <w:r w:rsidRPr="771AFF6C">
        <w:t>Användarna kan utföra utbildningen helt på egen hand men</w:t>
      </w:r>
      <w:r w:rsidRPr="771AFF6C" w:rsidR="6EDCBE5C">
        <w:t xml:space="preserve"> en</w:t>
      </w:r>
      <w:r w:rsidRPr="771AFF6C">
        <w:t xml:space="preserve"> </w:t>
      </w:r>
      <w:r w:rsidRPr="771AFF6C" w:rsidR="6363BC95">
        <w:t xml:space="preserve">idé </w:t>
      </w:r>
      <w:r w:rsidRPr="771AFF6C" w:rsidR="1F48D3BA">
        <w:t>kan</w:t>
      </w:r>
      <w:r w:rsidRPr="771AFF6C" w:rsidR="6363BC95">
        <w:t xml:space="preserve"> vara att</w:t>
      </w:r>
      <w:r w:rsidRPr="771AFF6C">
        <w:t xml:space="preserve"> </w:t>
      </w:r>
      <w:r w:rsidRPr="771AFF6C" w:rsidR="7260C67F">
        <w:t>under införandet av SDK s</w:t>
      </w:r>
      <w:r w:rsidRPr="771AFF6C">
        <w:t xml:space="preserve">amla </w:t>
      </w:r>
      <w:r w:rsidRPr="771AFF6C" w:rsidR="20524352">
        <w:t>arbetsgruppen</w:t>
      </w:r>
      <w:r w:rsidRPr="771AFF6C">
        <w:t xml:space="preserve"> till ett möte där man gemensamt går igenom </w:t>
      </w:r>
      <w:r w:rsidRPr="771AFF6C" w:rsidR="46C8538D">
        <w:t xml:space="preserve">gruppens </w:t>
      </w:r>
      <w:r w:rsidRPr="771AFF6C">
        <w:t>arb</w:t>
      </w:r>
      <w:r w:rsidRPr="771AFF6C" w:rsidR="7CA5FAD8">
        <w:t>etsrutiner kring SDK</w:t>
      </w:r>
      <w:r w:rsidRPr="771AFF6C" w:rsidR="489F0FC1">
        <w:t xml:space="preserve"> och</w:t>
      </w:r>
      <w:r w:rsidRPr="771AFF6C" w:rsidR="2B737121">
        <w:t xml:space="preserve"> därefter</w:t>
      </w:r>
      <w:r w:rsidRPr="771AFF6C" w:rsidR="489F0FC1">
        <w:t xml:space="preserve"> ger gruppen</w:t>
      </w:r>
      <w:r w:rsidRPr="771AFF6C" w:rsidR="6B39FEDA">
        <w:t xml:space="preserve"> tid</w:t>
      </w:r>
      <w:r w:rsidRPr="771AFF6C" w:rsidR="489F0FC1">
        <w:t xml:space="preserve"> att utföra utbildningen.</w:t>
      </w:r>
    </w:p>
    <w:p w:rsidR="54D5D850" w:rsidP="771AFF6C" w:rsidRDefault="43CDA22A" w14:paraId="71DEEE94" w14:textId="69CBE467">
      <w:pPr>
        <w:pStyle w:val="Heading2"/>
      </w:pPr>
      <w:bookmarkStart w:name="_Toc2117436697" w:id="13"/>
      <w:r>
        <w:t>Skapa funktionsbrevlåda</w:t>
      </w:r>
      <w:bookmarkEnd w:id="13"/>
    </w:p>
    <w:p w:rsidR="323402E9" w:rsidP="771AFF6C" w:rsidRDefault="323402E9" w14:paraId="28C3C091" w14:textId="083AE6FD">
      <w:r>
        <w:t>Den centrala förvaltningen hjälper till att skapa funktionsbrevlådor i SDK</w:t>
      </w:r>
      <w:r w:rsidR="62255C73">
        <w:t xml:space="preserve"> och koppla kodord till brevlådan i SDK Adressbok</w:t>
      </w:r>
      <w:r>
        <w:t xml:space="preserve">. Verksamheten behöver </w:t>
      </w:r>
      <w:r w:rsidR="1942AD55">
        <w:t>besluta</w:t>
      </w:r>
      <w:r>
        <w:t xml:space="preserve"> </w:t>
      </w:r>
      <w:r w:rsidR="4E312489">
        <w:t>vilken beskrivning och vilka kodord som brevlådan ska ha</w:t>
      </w:r>
      <w:r w:rsidR="3DA29C76">
        <w:t xml:space="preserve"> i</w:t>
      </w:r>
      <w:r w:rsidR="4E312489">
        <w:t xml:space="preserve"> </w:t>
      </w:r>
      <w:r w:rsidR="60CCBBC4">
        <w:t>SDK adressbok</w:t>
      </w:r>
      <w:r w:rsidR="137327CA">
        <w:t>.</w:t>
      </w:r>
      <w:r w:rsidR="6D3FB515">
        <w:t xml:space="preserve"> Kodorden ska vara en hjälp till andra organisationer att förstå vilken information som kan skickas till respektive funktionsbrevlåda</w:t>
      </w:r>
      <w:r w:rsidR="0DE5E9A1">
        <w:t xml:space="preserve">. Gå in i SDK </w:t>
      </w:r>
      <w:r w:rsidR="242A736A">
        <w:t>A</w:t>
      </w:r>
      <w:r w:rsidR="0DE5E9A1">
        <w:t>dressbok för att se vilka kodord som finns fördefinierade. Även egna kodord kan skapas.</w:t>
      </w:r>
    </w:p>
    <w:p w:rsidR="137327CA" w:rsidP="771AFF6C" w:rsidRDefault="137327CA" w14:paraId="189B5A17" w14:textId="6C9C0A64">
      <w:pPr>
        <w:spacing w:after="0"/>
        <w:rPr>
          <w:rFonts w:ascii="Calibri" w:hAnsi="Calibri" w:eastAsia="Calibri" w:cs="Calibri"/>
          <w:sz w:val="22"/>
          <w:szCs w:val="22"/>
        </w:rPr>
      </w:pPr>
      <w:r w:rsidRPr="771AFF6C">
        <w:rPr>
          <w:rFonts w:ascii="Calibri" w:hAnsi="Calibri" w:eastAsia="Calibri" w:cs="Calibri"/>
          <w:sz w:val="22"/>
          <w:szCs w:val="22"/>
        </w:rPr>
        <w:t xml:space="preserve">Det är verksamhetens ansvar att säkerställa att beskrivningar och kodord i </w:t>
      </w:r>
      <w:r w:rsidRPr="771AFF6C" w:rsidR="316B35C4">
        <w:rPr>
          <w:rFonts w:ascii="Calibri" w:hAnsi="Calibri" w:eastAsia="Calibri" w:cs="Calibri"/>
          <w:sz w:val="22"/>
          <w:szCs w:val="22"/>
        </w:rPr>
        <w:t xml:space="preserve">SDK </w:t>
      </w:r>
      <w:r w:rsidRPr="771AFF6C" w:rsidR="50B211C6">
        <w:rPr>
          <w:rFonts w:ascii="Calibri" w:hAnsi="Calibri" w:eastAsia="Calibri" w:cs="Calibri"/>
          <w:sz w:val="22"/>
          <w:szCs w:val="22"/>
        </w:rPr>
        <w:t>A</w:t>
      </w:r>
      <w:r w:rsidRPr="771AFF6C">
        <w:rPr>
          <w:rFonts w:ascii="Calibri" w:hAnsi="Calibri" w:eastAsia="Calibri" w:cs="Calibri"/>
          <w:sz w:val="22"/>
          <w:szCs w:val="22"/>
        </w:rPr>
        <w:t xml:space="preserve">dressbok är aktuella och korrekta. </w:t>
      </w:r>
      <w:r w:rsidRPr="771AFF6C" w:rsidR="42AB1C8E">
        <w:rPr>
          <w:rFonts w:ascii="Calibri" w:hAnsi="Calibri" w:eastAsia="Calibri" w:cs="Calibri"/>
          <w:sz w:val="22"/>
          <w:szCs w:val="22"/>
        </w:rPr>
        <w:t xml:space="preserve">Om en brevlåda inte längre används ska centrala förvaltningen kontaktas omgående för borttag i </w:t>
      </w:r>
      <w:r w:rsidRPr="771AFF6C" w:rsidR="45C3A549">
        <w:rPr>
          <w:rFonts w:ascii="Calibri" w:hAnsi="Calibri" w:eastAsia="Calibri" w:cs="Calibri"/>
          <w:sz w:val="22"/>
          <w:szCs w:val="22"/>
        </w:rPr>
        <w:t>SDK adressbok</w:t>
      </w:r>
      <w:r w:rsidRPr="771AFF6C" w:rsidR="42AB1C8E">
        <w:rPr>
          <w:rFonts w:ascii="Calibri" w:hAnsi="Calibri" w:eastAsia="Calibri" w:cs="Calibri"/>
          <w:sz w:val="22"/>
          <w:szCs w:val="22"/>
        </w:rPr>
        <w:t>.</w:t>
      </w:r>
    </w:p>
    <w:p w:rsidR="73B7D5EF" w:rsidP="771AFF6C" w:rsidRDefault="153B3978" w14:paraId="263F463E" w14:textId="321DD21C">
      <w:pPr>
        <w:pStyle w:val="Heading2"/>
      </w:pPr>
      <w:bookmarkStart w:name="_Toc1934392026" w:id="14"/>
      <w:r>
        <w:t>Regler för incidenthantering</w:t>
      </w:r>
      <w:bookmarkEnd w:id="14"/>
    </w:p>
    <w:p w:rsidR="73B7D5EF" w:rsidP="771AFF6C" w:rsidRDefault="73B7D5EF" w14:paraId="21159230" w14:textId="08452254">
      <w:pPr>
        <w:pStyle w:val="ListParagraph"/>
        <w:numPr>
          <w:ilvl w:val="0"/>
          <w:numId w:val="4"/>
        </w:numPr>
        <w:rPr>
          <w:rFonts w:ascii="Garamond" w:hAnsi="Garamond" w:eastAsia="Garamond" w:cs="Garamond"/>
          <w:color w:val="292A2B"/>
        </w:rPr>
      </w:pPr>
      <w:r w:rsidRPr="771AFF6C">
        <w:rPr>
          <w:rFonts w:ascii="Garamond" w:hAnsi="Garamond" w:eastAsia="Garamond" w:cs="Garamond"/>
          <w:color w:val="292A2B"/>
        </w:rPr>
        <w:t>Personuppgiftsincidenter kopplade till användande av SDK anmäls enligt kommunens ordinarie rutiner.</w:t>
      </w:r>
    </w:p>
    <w:p w:rsidR="73B7D5EF" w:rsidP="771AFF6C" w:rsidRDefault="73B7D5EF" w14:paraId="6D438C15" w14:textId="0143AB31">
      <w:pPr>
        <w:pStyle w:val="ListParagraph"/>
        <w:numPr>
          <w:ilvl w:val="0"/>
          <w:numId w:val="4"/>
        </w:numPr>
        <w:rPr>
          <w:rFonts w:ascii="Garamond" w:hAnsi="Garamond" w:eastAsia="Garamond" w:cs="Garamond"/>
          <w:color w:val="292A2B"/>
        </w:rPr>
      </w:pPr>
      <w:r w:rsidRPr="771AFF6C">
        <w:rPr>
          <w:rFonts w:ascii="Garamond" w:hAnsi="Garamond" w:eastAsia="Garamond" w:cs="Garamond"/>
          <w:color w:val="292A2B"/>
        </w:rPr>
        <w:t xml:space="preserve">Incidenter i form av driftstörningar och andra tekniska problem i SDK anmäls </w:t>
      </w:r>
      <w:r w:rsidRPr="771AFF6C" w:rsidR="28349793">
        <w:rPr>
          <w:rFonts w:ascii="Garamond" w:hAnsi="Garamond" w:eastAsia="Garamond" w:cs="Garamond"/>
          <w:color w:val="292A2B"/>
        </w:rPr>
        <w:t xml:space="preserve">omgående </w:t>
      </w:r>
      <w:r w:rsidRPr="771AFF6C">
        <w:rPr>
          <w:rFonts w:ascii="Garamond" w:hAnsi="Garamond" w:eastAsia="Garamond" w:cs="Garamond"/>
          <w:color w:val="292A2B"/>
        </w:rPr>
        <w:t>till servicecenter.</w:t>
      </w:r>
    </w:p>
    <w:p w:rsidR="73B7D5EF" w:rsidP="771AFF6C" w:rsidRDefault="73B7D5EF" w14:paraId="5E2827D4" w14:textId="727C76F1">
      <w:pPr>
        <w:pStyle w:val="ListParagraph"/>
        <w:numPr>
          <w:ilvl w:val="0"/>
          <w:numId w:val="4"/>
        </w:numPr>
        <w:rPr>
          <w:rFonts w:ascii="Garamond" w:hAnsi="Garamond" w:eastAsia="Garamond" w:cs="Garamond"/>
          <w:color w:val="292A2B"/>
        </w:rPr>
      </w:pPr>
      <w:r w:rsidRPr="771AFF6C">
        <w:rPr>
          <w:rFonts w:ascii="Garamond" w:hAnsi="Garamond" w:eastAsia="Garamond" w:cs="Garamond"/>
          <w:color w:val="292A2B"/>
        </w:rPr>
        <w:t xml:space="preserve">Även andra problem, så som att meddelanden ofta kommer till fel brevlåda eller att det är svårt att hitta en viss verksamhet i SDK adressbok </w:t>
      </w:r>
      <w:r w:rsidRPr="771AFF6C" w:rsidR="42A6C4F7">
        <w:rPr>
          <w:rFonts w:ascii="Garamond" w:hAnsi="Garamond" w:eastAsia="Garamond" w:cs="Garamond"/>
          <w:color w:val="292A2B"/>
        </w:rPr>
        <w:t xml:space="preserve">behöver </w:t>
      </w:r>
      <w:r w:rsidRPr="771AFF6C">
        <w:rPr>
          <w:rFonts w:ascii="Garamond" w:hAnsi="Garamond" w:eastAsia="Garamond" w:cs="Garamond"/>
          <w:color w:val="292A2B"/>
        </w:rPr>
        <w:t>anmälas till servicecenter.</w:t>
      </w:r>
    </w:p>
    <w:p w:rsidR="4610E191" w:rsidP="771AFF6C" w:rsidRDefault="505AB336" w14:paraId="711560F5" w14:textId="150C8B99">
      <w:pPr>
        <w:pStyle w:val="Heading2"/>
      </w:pPr>
      <w:bookmarkStart w:name="_Toc1518749159" w:id="15"/>
      <w:r>
        <w:t>R</w:t>
      </w:r>
      <w:r w:rsidR="03563929">
        <w:t>egler för användande av SDK</w:t>
      </w:r>
      <w:bookmarkEnd w:id="15"/>
    </w:p>
    <w:p w:rsidR="481BE1F1" w:rsidP="771AFF6C" w:rsidRDefault="481BE1F1" w14:paraId="14E41412" w14:textId="4B36A003">
      <w:r>
        <w:t>SDK-federationen har ett regelverk som vi som ansluten organisation behöver följa. Det är därför viktigt att verksamheter som anslu</w:t>
      </w:r>
      <w:r w:rsidR="6510BD44">
        <w:t>ter till SDK efterlever följande punkter</w:t>
      </w:r>
      <w:r w:rsidR="1E445A34">
        <w:t>.</w:t>
      </w:r>
    </w:p>
    <w:p w:rsidR="4610E191" w:rsidP="771AFF6C" w:rsidRDefault="4610E191" w14:paraId="23B9E478" w14:textId="228D032B">
      <w:pPr>
        <w:pStyle w:val="ListParagraph"/>
        <w:numPr>
          <w:ilvl w:val="0"/>
          <w:numId w:val="4"/>
        </w:numPr>
        <w:spacing w:after="0"/>
      </w:pPr>
      <w:r w:rsidRPr="771AFF6C">
        <w:t>Vid osäkerhet om mottagande organisations funktionsadress bör sändande organisation skicka ett frågemeddelande för bekräftelse av korrekt mottagande organisation innan personuppgifter överförs</w:t>
      </w:r>
      <w:r w:rsidRPr="771AFF6C" w:rsidR="7913EFC9">
        <w:t>.</w:t>
      </w:r>
    </w:p>
    <w:p w:rsidR="5D97A680" w:rsidP="771AFF6C" w:rsidRDefault="5D97A680" w14:paraId="24CCF3BA" w14:textId="551587C3">
      <w:pPr>
        <w:pStyle w:val="ListParagraph"/>
        <w:numPr>
          <w:ilvl w:val="0"/>
          <w:numId w:val="4"/>
        </w:numPr>
        <w:spacing w:after="0"/>
      </w:pPr>
      <w:r w:rsidRPr="771AFF6C">
        <w:t>Om en funktionsbrevlåda inte ska användas längre måste gruppen</w:t>
      </w:r>
      <w:r w:rsidR="00A91C4B">
        <w:t xml:space="preserve"> omgående</w:t>
      </w:r>
      <w:r w:rsidRPr="771AFF6C">
        <w:t xml:space="preserve"> begära borttag av funktionsbrevlådan från SDK adressbok</w:t>
      </w:r>
      <w:r w:rsidRPr="771AFF6C" w:rsidR="4F17C9DE">
        <w:t xml:space="preserve"> genom att kontakt</w:t>
      </w:r>
      <w:r w:rsidRPr="771AFF6C" w:rsidR="77991AFB">
        <w:t xml:space="preserve">a den </w:t>
      </w:r>
      <w:r w:rsidRPr="771AFF6C" w:rsidR="4F17C9DE">
        <w:t>centrala förvaltningen av SDK</w:t>
      </w:r>
    </w:p>
    <w:p w:rsidR="4F17C9DE" w:rsidP="771AFF6C" w:rsidRDefault="4F17C9DE" w14:paraId="5DBE2706" w14:textId="6F2A5140">
      <w:pPr>
        <w:pStyle w:val="ListParagraph"/>
        <w:numPr>
          <w:ilvl w:val="0"/>
          <w:numId w:val="4"/>
        </w:numPr>
        <w:spacing w:after="0"/>
      </w:pPr>
      <w:r w:rsidRPr="771AFF6C">
        <w:t>Verksamheten sk</w:t>
      </w:r>
      <w:r w:rsidRPr="771AFF6C" w:rsidR="333788FC">
        <w:t>a acceptera meddelandeöverföring från alla anslutna</w:t>
      </w:r>
      <w:r w:rsidRPr="771AFF6C" w:rsidR="3B7F40FF">
        <w:t xml:space="preserve"> </w:t>
      </w:r>
      <w:r w:rsidRPr="771AFF6C" w:rsidR="333788FC">
        <w:t>organisationer inom SDK.</w:t>
      </w:r>
    </w:p>
    <w:p w:rsidR="607FAE95" w:rsidP="771AFF6C" w:rsidRDefault="607FAE95" w14:paraId="60DD4020" w14:textId="44E1B43E">
      <w:pPr>
        <w:pStyle w:val="ListParagraph"/>
        <w:numPr>
          <w:ilvl w:val="0"/>
          <w:numId w:val="4"/>
        </w:numPr>
        <w:spacing w:after="0"/>
      </w:pPr>
      <w:r w:rsidRPr="771AFF6C">
        <w:t>Verksamheten</w:t>
      </w:r>
      <w:r w:rsidRPr="771AFF6C" w:rsidR="333788FC">
        <w:t xml:space="preserve"> ska endast utbyta information </w:t>
      </w:r>
      <w:r w:rsidRPr="771AFF6C" w:rsidR="4540FE15">
        <w:t xml:space="preserve">via SDK </w:t>
      </w:r>
      <w:r w:rsidRPr="771AFF6C" w:rsidR="333788FC">
        <w:t>som är kopplad till verksamhet</w:t>
      </w:r>
      <w:r w:rsidRPr="771AFF6C" w:rsidR="1BE14654">
        <w:t>en</w:t>
      </w:r>
      <w:r w:rsidRPr="771AFF6C" w:rsidR="333788FC">
        <w:t xml:space="preserve">, vilket innebär att exempelvis reklam eller spam inte är tillåtet. </w:t>
      </w:r>
    </w:p>
    <w:p w:rsidR="333788FC" w:rsidP="771AFF6C" w:rsidRDefault="333788FC" w14:paraId="30371D3A" w14:textId="023B9EBA">
      <w:pPr>
        <w:pStyle w:val="ListParagraph"/>
        <w:numPr>
          <w:ilvl w:val="0"/>
          <w:numId w:val="4"/>
        </w:numPr>
        <w:rPr>
          <w:rFonts w:ascii="Garamond" w:hAnsi="Garamond" w:eastAsia="Garamond" w:cs="Garamond"/>
          <w:color w:val="292A2B"/>
        </w:rPr>
      </w:pPr>
      <w:r w:rsidRPr="771AFF6C">
        <w:rPr>
          <w:rFonts w:ascii="Garamond" w:hAnsi="Garamond" w:eastAsia="Garamond" w:cs="Garamond"/>
          <w:color w:val="292A2B"/>
        </w:rPr>
        <w:t>Mottagande organisation ska skyndsamt meddela sändande organisation vid felaktigt inkomm</w:t>
      </w:r>
      <w:r w:rsidRPr="771AFF6C" w:rsidR="20422D75">
        <w:rPr>
          <w:rFonts w:ascii="Garamond" w:hAnsi="Garamond" w:eastAsia="Garamond" w:cs="Garamond"/>
          <w:color w:val="292A2B"/>
        </w:rPr>
        <w:t>et</w:t>
      </w:r>
      <w:r w:rsidRPr="771AFF6C">
        <w:rPr>
          <w:rFonts w:ascii="Garamond" w:hAnsi="Garamond" w:eastAsia="Garamond" w:cs="Garamond"/>
          <w:color w:val="292A2B"/>
        </w:rPr>
        <w:t xml:space="preserve"> meddelande.</w:t>
      </w:r>
    </w:p>
    <w:p w:rsidR="333788FC" w:rsidP="771AFF6C" w:rsidRDefault="333788FC" w14:paraId="363FA7E4" w14:textId="370DF441">
      <w:pPr>
        <w:pStyle w:val="ListParagraph"/>
        <w:numPr>
          <w:ilvl w:val="0"/>
          <w:numId w:val="4"/>
        </w:numPr>
        <w:rPr>
          <w:rFonts w:ascii="Garamond" w:hAnsi="Garamond" w:eastAsia="Garamond" w:cs="Garamond"/>
          <w:color w:val="292A2B"/>
        </w:rPr>
      </w:pPr>
      <w:r w:rsidRPr="771AFF6C">
        <w:rPr>
          <w:rFonts w:ascii="Garamond" w:hAnsi="Garamond" w:eastAsia="Garamond" w:cs="Garamond"/>
          <w:color w:val="292A2B"/>
        </w:rPr>
        <w:t xml:space="preserve">SDK ska </w:t>
      </w:r>
      <w:r w:rsidRPr="771AFF6C" w:rsidR="26AF9314">
        <w:rPr>
          <w:rFonts w:ascii="Garamond" w:hAnsi="Garamond" w:eastAsia="Garamond" w:cs="Garamond"/>
          <w:color w:val="292A2B"/>
        </w:rPr>
        <w:t xml:space="preserve">inte </w:t>
      </w:r>
      <w:r w:rsidRPr="771AFF6C">
        <w:rPr>
          <w:rFonts w:ascii="Garamond" w:hAnsi="Garamond" w:eastAsia="Garamond" w:cs="Garamond"/>
          <w:color w:val="292A2B"/>
        </w:rPr>
        <w:t>användas för att utbyta information som omfattas av gällande säkerhetsskyddslagstiftning</w:t>
      </w:r>
      <w:r w:rsidRPr="771AFF6C" w:rsidR="4B632A45">
        <w:rPr>
          <w:rFonts w:ascii="Garamond" w:hAnsi="Garamond" w:eastAsia="Garamond" w:cs="Garamond"/>
          <w:color w:val="292A2B"/>
        </w:rPr>
        <w:t xml:space="preserve">, </w:t>
      </w:r>
      <w:r w:rsidRPr="771AFF6C" w:rsidR="3A8A00F1">
        <w:rPr>
          <w:rFonts w:ascii="Garamond" w:hAnsi="Garamond" w:eastAsia="Garamond" w:cs="Garamond"/>
          <w:color w:val="292A2B"/>
        </w:rPr>
        <w:t>dvs</w:t>
      </w:r>
      <w:r w:rsidRPr="771AFF6C" w:rsidR="4B632A45">
        <w:rPr>
          <w:rFonts w:ascii="Garamond" w:hAnsi="Garamond" w:eastAsia="Garamond" w:cs="Garamond"/>
          <w:color w:val="292A2B"/>
        </w:rPr>
        <w:t xml:space="preserve"> information gällande Sveriges säkerhet.</w:t>
      </w:r>
    </w:p>
    <w:p w:rsidR="30DE85E9" w:rsidP="771AFF6C" w:rsidRDefault="30DE85E9" w14:paraId="169C5256" w14:textId="47DF2673">
      <w:pPr>
        <w:pStyle w:val="ListParagraph"/>
        <w:numPr>
          <w:ilvl w:val="0"/>
          <w:numId w:val="4"/>
        </w:numPr>
        <w:rPr>
          <w:rFonts w:ascii="Garamond" w:hAnsi="Garamond" w:eastAsia="Garamond" w:cs="Garamond"/>
          <w:color w:val="292A2B"/>
        </w:rPr>
      </w:pPr>
      <w:r w:rsidRPr="771AFF6C">
        <w:rPr>
          <w:rFonts w:ascii="Garamond" w:hAnsi="Garamond" w:eastAsia="Garamond" w:cs="Garamond"/>
          <w:color w:val="292A2B"/>
        </w:rPr>
        <w:t>Verksamhet</w:t>
      </w:r>
      <w:r w:rsidRPr="771AFF6C" w:rsidR="333788FC">
        <w:rPr>
          <w:rFonts w:ascii="Garamond" w:hAnsi="Garamond" w:eastAsia="Garamond" w:cs="Garamond"/>
          <w:color w:val="292A2B"/>
        </w:rPr>
        <w:t>en ska själv</w:t>
      </w:r>
      <w:r w:rsidRPr="771AFF6C" w:rsidR="71C58F71">
        <w:rPr>
          <w:rFonts w:ascii="Garamond" w:hAnsi="Garamond" w:eastAsia="Garamond" w:cs="Garamond"/>
          <w:color w:val="292A2B"/>
        </w:rPr>
        <w:t>a</w:t>
      </w:r>
      <w:r w:rsidRPr="771AFF6C" w:rsidR="333788FC">
        <w:rPr>
          <w:rFonts w:ascii="Garamond" w:hAnsi="Garamond" w:eastAsia="Garamond" w:cs="Garamond"/>
          <w:color w:val="292A2B"/>
        </w:rPr>
        <w:t xml:space="preserve"> bedöma om SDK har tillräcklig nivå av säkerhet för att utbyta information med tilltänkta mottagare.</w:t>
      </w:r>
    </w:p>
    <w:p w:rsidR="333788FC" w:rsidP="771AFF6C" w:rsidRDefault="333788FC" w14:paraId="1B79599C" w14:textId="72D6C9F1">
      <w:pPr>
        <w:pStyle w:val="ListParagraph"/>
        <w:numPr>
          <w:ilvl w:val="0"/>
          <w:numId w:val="4"/>
        </w:numPr>
        <w:rPr>
          <w:rFonts w:ascii="Garamond" w:hAnsi="Garamond" w:eastAsia="Garamond" w:cs="Garamond"/>
          <w:color w:val="292A2B"/>
        </w:rPr>
      </w:pPr>
      <w:r w:rsidRPr="771AFF6C">
        <w:rPr>
          <w:rFonts w:ascii="Garamond" w:hAnsi="Garamond" w:eastAsia="Garamond" w:cs="Garamond"/>
          <w:color w:val="292A2B"/>
        </w:rPr>
        <w:t>Användarens åtkomst ska vara personlig och knuten till den enskilda användaren och får inte delas med andra.</w:t>
      </w:r>
    </w:p>
    <w:p w:rsidR="16A1527C" w:rsidP="771AFF6C" w:rsidRDefault="16A1527C" w14:paraId="4378AC0A" w14:textId="15487C1D">
      <w:pPr>
        <w:rPr>
          <w:rFonts w:asciiTheme="majorHAnsi" w:hAnsiTheme="majorHAnsi" w:eastAsiaTheme="majorEastAsia" w:cstheme="majorBidi"/>
          <w:b/>
          <w:bCs/>
          <w:sz w:val="28"/>
          <w:szCs w:val="28"/>
        </w:rPr>
      </w:pPr>
      <w:r w:rsidRPr="771AFF6C">
        <w:rPr>
          <w:rFonts w:asciiTheme="majorHAnsi" w:hAnsiTheme="majorHAnsi" w:eastAsiaTheme="majorEastAsia" w:cstheme="majorBidi"/>
          <w:b/>
          <w:bCs/>
          <w:sz w:val="28"/>
          <w:szCs w:val="28"/>
        </w:rPr>
        <w:t xml:space="preserve">Sammanfattningsvis behöver verksamheten </w:t>
      </w:r>
      <w:r w:rsidRPr="771AFF6C" w:rsidR="52CC8AF5">
        <w:rPr>
          <w:rFonts w:asciiTheme="majorHAnsi" w:hAnsiTheme="majorHAnsi" w:eastAsiaTheme="majorEastAsia" w:cstheme="majorBidi"/>
          <w:b/>
          <w:bCs/>
          <w:sz w:val="28"/>
          <w:szCs w:val="28"/>
        </w:rPr>
        <w:t>genomföra</w:t>
      </w:r>
      <w:r w:rsidRPr="771AFF6C">
        <w:rPr>
          <w:rFonts w:asciiTheme="majorHAnsi" w:hAnsiTheme="majorHAnsi" w:eastAsiaTheme="majorEastAsia" w:cstheme="majorBidi"/>
          <w:b/>
          <w:bCs/>
          <w:sz w:val="28"/>
          <w:szCs w:val="28"/>
        </w:rPr>
        <w:t xml:space="preserve"> följande </w:t>
      </w:r>
      <w:r w:rsidRPr="771AFF6C" w:rsidR="56B3513C">
        <w:rPr>
          <w:rFonts w:asciiTheme="majorHAnsi" w:hAnsiTheme="majorHAnsi" w:eastAsiaTheme="majorEastAsia" w:cstheme="majorBidi"/>
          <w:b/>
          <w:bCs/>
          <w:sz w:val="28"/>
          <w:szCs w:val="28"/>
        </w:rPr>
        <w:t>punkter under ett införande av SDK</w:t>
      </w:r>
      <w:r w:rsidRPr="771AFF6C" w:rsidR="2328FCEA">
        <w:rPr>
          <w:rFonts w:asciiTheme="majorHAnsi" w:hAnsiTheme="majorHAnsi" w:eastAsiaTheme="majorEastAsia" w:cstheme="majorBidi"/>
          <w:b/>
          <w:bCs/>
          <w:sz w:val="28"/>
          <w:szCs w:val="28"/>
        </w:rPr>
        <w:t>.</w:t>
      </w:r>
    </w:p>
    <w:p w:rsidR="1EE3368D" w:rsidP="771AFF6C" w:rsidRDefault="1EE3368D" w14:paraId="318386BD" w14:textId="3E18E20C">
      <w:pPr>
        <w:pStyle w:val="ListParagraph"/>
        <w:numPr>
          <w:ilvl w:val="0"/>
          <w:numId w:val="3"/>
        </w:numPr>
        <w:rPr>
          <w:rFonts w:asciiTheme="majorHAnsi" w:hAnsiTheme="majorHAnsi" w:eastAsiaTheme="majorEastAsia" w:cstheme="majorBidi"/>
          <w:b/>
          <w:bCs/>
          <w:sz w:val="28"/>
          <w:szCs w:val="28"/>
        </w:rPr>
      </w:pPr>
      <w:r w:rsidRPr="771AFF6C">
        <w:rPr>
          <w:rFonts w:asciiTheme="majorHAnsi" w:hAnsiTheme="majorHAnsi" w:eastAsiaTheme="majorEastAsia" w:cstheme="majorBidi"/>
          <w:b/>
          <w:bCs/>
          <w:sz w:val="28"/>
          <w:szCs w:val="28"/>
        </w:rPr>
        <w:t>Kartlägg</w:t>
      </w:r>
      <w:r w:rsidRPr="771AFF6C" w:rsidR="4AB3C9C6">
        <w:rPr>
          <w:rFonts w:asciiTheme="majorHAnsi" w:hAnsiTheme="majorHAnsi" w:eastAsiaTheme="majorEastAsia" w:cstheme="majorBidi"/>
          <w:b/>
          <w:bCs/>
          <w:sz w:val="28"/>
          <w:szCs w:val="28"/>
        </w:rPr>
        <w:t>a</w:t>
      </w:r>
      <w:r w:rsidRPr="771AFF6C">
        <w:rPr>
          <w:rFonts w:asciiTheme="majorHAnsi" w:hAnsiTheme="majorHAnsi" w:eastAsiaTheme="majorEastAsia" w:cstheme="majorBidi"/>
          <w:b/>
          <w:bCs/>
          <w:sz w:val="28"/>
          <w:szCs w:val="28"/>
        </w:rPr>
        <w:t xml:space="preserve"> behov</w:t>
      </w:r>
    </w:p>
    <w:p w:rsidR="1EE3368D" w:rsidP="771AFF6C" w:rsidRDefault="1EE3368D" w14:paraId="50BB2669" w14:textId="5D68A6F0">
      <w:pPr>
        <w:pStyle w:val="ListParagraph"/>
        <w:numPr>
          <w:ilvl w:val="0"/>
          <w:numId w:val="3"/>
        </w:numPr>
        <w:rPr>
          <w:rFonts w:asciiTheme="majorHAnsi" w:hAnsiTheme="majorHAnsi" w:eastAsiaTheme="majorEastAsia" w:cstheme="majorBidi"/>
          <w:b/>
          <w:bCs/>
          <w:sz w:val="28"/>
          <w:szCs w:val="28"/>
        </w:rPr>
      </w:pPr>
      <w:r w:rsidRPr="771AFF6C">
        <w:rPr>
          <w:rFonts w:asciiTheme="majorHAnsi" w:hAnsiTheme="majorHAnsi" w:eastAsiaTheme="majorEastAsia" w:cstheme="majorBidi"/>
          <w:b/>
          <w:bCs/>
          <w:sz w:val="28"/>
          <w:szCs w:val="28"/>
        </w:rPr>
        <w:t>Informationsklass</w:t>
      </w:r>
      <w:r w:rsidRPr="771AFF6C" w:rsidR="28E566AB">
        <w:rPr>
          <w:rFonts w:asciiTheme="majorHAnsi" w:hAnsiTheme="majorHAnsi" w:eastAsiaTheme="majorEastAsia" w:cstheme="majorBidi"/>
          <w:b/>
          <w:bCs/>
          <w:sz w:val="28"/>
          <w:szCs w:val="28"/>
        </w:rPr>
        <w:t>a</w:t>
      </w:r>
    </w:p>
    <w:p w:rsidR="28E566AB" w:rsidP="771AFF6C" w:rsidRDefault="28E566AB" w14:paraId="56189483" w14:textId="15D45BF8">
      <w:pPr>
        <w:pStyle w:val="ListParagraph"/>
        <w:numPr>
          <w:ilvl w:val="0"/>
          <w:numId w:val="3"/>
        </w:numPr>
        <w:rPr>
          <w:rFonts w:asciiTheme="majorHAnsi" w:hAnsiTheme="majorHAnsi" w:eastAsiaTheme="majorEastAsia" w:cstheme="majorBidi"/>
          <w:b/>
          <w:bCs/>
          <w:sz w:val="28"/>
          <w:szCs w:val="28"/>
        </w:rPr>
      </w:pPr>
      <w:r w:rsidRPr="771AFF6C">
        <w:rPr>
          <w:rFonts w:asciiTheme="majorHAnsi" w:hAnsiTheme="majorHAnsi" w:eastAsiaTheme="majorEastAsia" w:cstheme="majorBidi"/>
          <w:b/>
          <w:bCs/>
          <w:sz w:val="28"/>
          <w:szCs w:val="28"/>
        </w:rPr>
        <w:t>Utföra r</w:t>
      </w:r>
      <w:r w:rsidRPr="771AFF6C" w:rsidR="1EE3368D">
        <w:rPr>
          <w:rFonts w:asciiTheme="majorHAnsi" w:hAnsiTheme="majorHAnsi" w:eastAsiaTheme="majorEastAsia" w:cstheme="majorBidi"/>
          <w:b/>
          <w:bCs/>
          <w:sz w:val="28"/>
          <w:szCs w:val="28"/>
        </w:rPr>
        <w:t>iskanalys</w:t>
      </w:r>
    </w:p>
    <w:p w:rsidR="4675B40C" w:rsidP="771AFF6C" w:rsidRDefault="4675B40C" w14:paraId="5DB3CA95" w14:textId="6D9E71D1">
      <w:pPr>
        <w:pStyle w:val="ListParagraph"/>
        <w:numPr>
          <w:ilvl w:val="0"/>
          <w:numId w:val="3"/>
        </w:numPr>
        <w:rPr>
          <w:rFonts w:asciiTheme="majorHAnsi" w:hAnsiTheme="majorHAnsi" w:eastAsiaTheme="majorEastAsia" w:cstheme="majorBidi"/>
          <w:b/>
          <w:bCs/>
          <w:sz w:val="28"/>
          <w:szCs w:val="28"/>
        </w:rPr>
      </w:pPr>
      <w:r w:rsidRPr="771AFF6C">
        <w:rPr>
          <w:rFonts w:asciiTheme="majorHAnsi" w:hAnsiTheme="majorHAnsi" w:eastAsiaTheme="majorEastAsia" w:cstheme="majorBidi"/>
          <w:b/>
          <w:bCs/>
          <w:sz w:val="28"/>
          <w:szCs w:val="28"/>
        </w:rPr>
        <w:t>Upprätta å</w:t>
      </w:r>
      <w:r w:rsidRPr="771AFF6C" w:rsidR="1EE3368D">
        <w:rPr>
          <w:rFonts w:asciiTheme="majorHAnsi" w:hAnsiTheme="majorHAnsi" w:eastAsiaTheme="majorEastAsia" w:cstheme="majorBidi"/>
          <w:b/>
          <w:bCs/>
          <w:sz w:val="28"/>
          <w:szCs w:val="28"/>
        </w:rPr>
        <w:t>tgärdsplan för risker</w:t>
      </w:r>
    </w:p>
    <w:p w:rsidR="0BD274EC" w:rsidP="771AFF6C" w:rsidRDefault="0BD274EC" w14:paraId="08299695" w14:textId="43F5F254">
      <w:pPr>
        <w:pStyle w:val="ListParagraph"/>
        <w:numPr>
          <w:ilvl w:val="0"/>
          <w:numId w:val="3"/>
        </w:numPr>
        <w:rPr>
          <w:rFonts w:asciiTheme="majorHAnsi" w:hAnsiTheme="majorHAnsi" w:eastAsiaTheme="majorEastAsia" w:cstheme="majorBidi"/>
          <w:b/>
          <w:bCs/>
          <w:sz w:val="28"/>
          <w:szCs w:val="28"/>
        </w:rPr>
      </w:pPr>
      <w:r w:rsidRPr="771AFF6C">
        <w:rPr>
          <w:rFonts w:asciiTheme="majorHAnsi" w:hAnsiTheme="majorHAnsi" w:eastAsiaTheme="majorEastAsia" w:cstheme="majorBidi"/>
          <w:b/>
          <w:bCs/>
          <w:sz w:val="28"/>
          <w:szCs w:val="28"/>
        </w:rPr>
        <w:t>Ta fram kontinuitetsplan</w:t>
      </w:r>
    </w:p>
    <w:p w:rsidR="58A55FE3" w:rsidP="771AFF6C" w:rsidRDefault="58A55FE3" w14:paraId="4CB45198" w14:textId="370403DC">
      <w:pPr>
        <w:pStyle w:val="ListParagraph"/>
        <w:numPr>
          <w:ilvl w:val="0"/>
          <w:numId w:val="3"/>
        </w:numPr>
        <w:rPr>
          <w:rFonts w:asciiTheme="majorHAnsi" w:hAnsiTheme="majorHAnsi" w:eastAsiaTheme="majorEastAsia" w:cstheme="majorBidi"/>
          <w:b/>
          <w:bCs/>
          <w:sz w:val="28"/>
          <w:szCs w:val="28"/>
        </w:rPr>
      </w:pPr>
      <w:r w:rsidRPr="771AFF6C">
        <w:rPr>
          <w:rFonts w:asciiTheme="majorHAnsi" w:hAnsiTheme="majorHAnsi" w:eastAsiaTheme="majorEastAsia" w:cstheme="majorBidi"/>
          <w:b/>
          <w:bCs/>
          <w:sz w:val="28"/>
          <w:szCs w:val="28"/>
        </w:rPr>
        <w:t>Dokumentera rutin för bevakning av brevlådor</w:t>
      </w:r>
    </w:p>
    <w:p w:rsidR="137268F4" w:rsidP="771AFF6C" w:rsidRDefault="137268F4" w14:paraId="2755F750" w14:textId="08DAEFBB">
      <w:pPr>
        <w:pStyle w:val="ListParagraph"/>
        <w:numPr>
          <w:ilvl w:val="0"/>
          <w:numId w:val="3"/>
        </w:numPr>
        <w:rPr>
          <w:rFonts w:asciiTheme="majorHAnsi" w:hAnsiTheme="majorHAnsi" w:eastAsiaTheme="majorEastAsia" w:cstheme="majorBidi"/>
          <w:b/>
          <w:bCs/>
          <w:sz w:val="28"/>
          <w:szCs w:val="28"/>
        </w:rPr>
      </w:pPr>
      <w:r w:rsidRPr="771AFF6C">
        <w:rPr>
          <w:rFonts w:asciiTheme="majorHAnsi" w:hAnsiTheme="majorHAnsi" w:eastAsiaTheme="majorEastAsia" w:cstheme="majorBidi"/>
          <w:b/>
          <w:bCs/>
          <w:sz w:val="28"/>
          <w:szCs w:val="28"/>
        </w:rPr>
        <w:t>Sätta upp</w:t>
      </w:r>
      <w:r w:rsidRPr="771AFF6C" w:rsidR="38B22BF1">
        <w:rPr>
          <w:rFonts w:asciiTheme="majorHAnsi" w:hAnsiTheme="majorHAnsi" w:eastAsiaTheme="majorEastAsia" w:cstheme="majorBidi"/>
          <w:b/>
          <w:bCs/>
          <w:sz w:val="28"/>
          <w:szCs w:val="28"/>
        </w:rPr>
        <w:t xml:space="preserve"> </w:t>
      </w:r>
      <w:r w:rsidRPr="771AFF6C" w:rsidR="79A6A5B0">
        <w:rPr>
          <w:rFonts w:asciiTheme="majorHAnsi" w:hAnsiTheme="majorHAnsi" w:eastAsiaTheme="majorEastAsia" w:cstheme="majorBidi"/>
          <w:b/>
          <w:bCs/>
          <w:sz w:val="28"/>
          <w:szCs w:val="28"/>
        </w:rPr>
        <w:t xml:space="preserve">eventuella </w:t>
      </w:r>
      <w:r w:rsidRPr="771AFF6C" w:rsidR="38B22BF1">
        <w:rPr>
          <w:rFonts w:asciiTheme="majorHAnsi" w:hAnsiTheme="majorHAnsi" w:eastAsiaTheme="majorEastAsia" w:cstheme="majorBidi"/>
          <w:b/>
          <w:bCs/>
          <w:sz w:val="28"/>
          <w:szCs w:val="28"/>
        </w:rPr>
        <w:t>avisering</w:t>
      </w:r>
      <w:r w:rsidRPr="771AFF6C" w:rsidR="55238434">
        <w:rPr>
          <w:rFonts w:asciiTheme="majorHAnsi" w:hAnsiTheme="majorHAnsi" w:eastAsiaTheme="majorEastAsia" w:cstheme="majorBidi"/>
          <w:b/>
          <w:bCs/>
          <w:sz w:val="28"/>
          <w:szCs w:val="28"/>
        </w:rPr>
        <w:t>ar</w:t>
      </w:r>
      <w:r w:rsidRPr="771AFF6C" w:rsidR="38B22BF1">
        <w:rPr>
          <w:rFonts w:asciiTheme="majorHAnsi" w:hAnsiTheme="majorHAnsi" w:eastAsiaTheme="majorEastAsia" w:cstheme="majorBidi"/>
          <w:b/>
          <w:bCs/>
          <w:sz w:val="28"/>
          <w:szCs w:val="28"/>
        </w:rPr>
        <w:t xml:space="preserve"> </w:t>
      </w:r>
      <w:r w:rsidRPr="771AFF6C" w:rsidR="61E3510D">
        <w:rPr>
          <w:rFonts w:asciiTheme="majorHAnsi" w:hAnsiTheme="majorHAnsi" w:eastAsiaTheme="majorEastAsia" w:cstheme="majorBidi"/>
          <w:b/>
          <w:bCs/>
          <w:sz w:val="28"/>
          <w:szCs w:val="28"/>
        </w:rPr>
        <w:t>om inkomna meddelanden</w:t>
      </w:r>
    </w:p>
    <w:p w:rsidR="58A55FE3" w:rsidP="771AFF6C" w:rsidRDefault="58A55FE3" w14:paraId="53D7D4F1" w14:textId="22F302F3">
      <w:pPr>
        <w:pStyle w:val="ListParagraph"/>
        <w:numPr>
          <w:ilvl w:val="0"/>
          <w:numId w:val="3"/>
        </w:numPr>
        <w:rPr>
          <w:rFonts w:asciiTheme="majorHAnsi" w:hAnsiTheme="majorHAnsi" w:eastAsiaTheme="majorEastAsia" w:cstheme="majorBidi"/>
          <w:b/>
          <w:bCs/>
          <w:sz w:val="28"/>
          <w:szCs w:val="28"/>
        </w:rPr>
      </w:pPr>
      <w:r w:rsidRPr="771AFF6C">
        <w:rPr>
          <w:rFonts w:asciiTheme="majorHAnsi" w:hAnsiTheme="majorHAnsi" w:eastAsiaTheme="majorEastAsia" w:cstheme="majorBidi"/>
          <w:b/>
          <w:bCs/>
          <w:sz w:val="28"/>
          <w:szCs w:val="28"/>
        </w:rPr>
        <w:t>Dokumentera rutin för gallring</w:t>
      </w:r>
    </w:p>
    <w:p w:rsidR="58A55FE3" w:rsidP="771AFF6C" w:rsidRDefault="58A55FE3" w14:paraId="0F9A6E02" w14:textId="5EBDB3B4">
      <w:pPr>
        <w:pStyle w:val="ListParagraph"/>
        <w:numPr>
          <w:ilvl w:val="0"/>
          <w:numId w:val="3"/>
        </w:numPr>
        <w:rPr>
          <w:rFonts w:asciiTheme="majorHAnsi" w:hAnsiTheme="majorHAnsi" w:eastAsiaTheme="majorEastAsia" w:cstheme="majorBidi"/>
          <w:b/>
          <w:bCs/>
          <w:sz w:val="28"/>
          <w:szCs w:val="28"/>
        </w:rPr>
      </w:pPr>
      <w:r w:rsidRPr="771AFF6C">
        <w:rPr>
          <w:rFonts w:asciiTheme="majorHAnsi" w:hAnsiTheme="majorHAnsi" w:eastAsiaTheme="majorEastAsia" w:cstheme="majorBidi"/>
          <w:b/>
          <w:bCs/>
          <w:sz w:val="28"/>
          <w:szCs w:val="28"/>
        </w:rPr>
        <w:t>Dokumentera rutin för skyddad identitet.</w:t>
      </w:r>
    </w:p>
    <w:p w:rsidR="799F1CEE" w:rsidP="771AFF6C" w:rsidRDefault="799F1CEE" w14:paraId="052D7FA6" w14:textId="50697BE8">
      <w:pPr>
        <w:pStyle w:val="ListParagraph"/>
        <w:numPr>
          <w:ilvl w:val="0"/>
          <w:numId w:val="3"/>
        </w:numPr>
        <w:rPr>
          <w:rFonts w:asciiTheme="majorHAnsi" w:hAnsiTheme="majorHAnsi" w:eastAsiaTheme="majorEastAsia" w:cstheme="majorBidi"/>
          <w:b/>
          <w:bCs/>
          <w:sz w:val="28"/>
          <w:szCs w:val="28"/>
        </w:rPr>
      </w:pPr>
      <w:r w:rsidRPr="771AFF6C">
        <w:rPr>
          <w:rFonts w:asciiTheme="majorHAnsi" w:hAnsiTheme="majorHAnsi" w:eastAsiaTheme="majorEastAsia" w:cstheme="majorBidi"/>
          <w:b/>
          <w:bCs/>
          <w:sz w:val="28"/>
          <w:szCs w:val="28"/>
        </w:rPr>
        <w:t>Dokumentera rutin för behörighetshantering</w:t>
      </w:r>
    </w:p>
    <w:p w:rsidR="68180701" w:rsidP="771AFF6C" w:rsidRDefault="68180701" w14:paraId="5EDF43D8" w14:textId="0ABFF758">
      <w:pPr>
        <w:pStyle w:val="ListParagraph"/>
        <w:numPr>
          <w:ilvl w:val="0"/>
          <w:numId w:val="3"/>
        </w:numPr>
        <w:rPr>
          <w:rFonts w:asciiTheme="majorHAnsi" w:hAnsiTheme="majorHAnsi" w:eastAsiaTheme="majorEastAsia" w:cstheme="majorBidi"/>
          <w:b/>
          <w:bCs/>
          <w:sz w:val="28"/>
          <w:szCs w:val="28"/>
        </w:rPr>
      </w:pPr>
      <w:r w:rsidRPr="771AFF6C">
        <w:rPr>
          <w:rFonts w:asciiTheme="majorHAnsi" w:hAnsiTheme="majorHAnsi" w:eastAsiaTheme="majorEastAsia" w:cstheme="majorBidi"/>
          <w:b/>
          <w:bCs/>
          <w:sz w:val="28"/>
          <w:szCs w:val="28"/>
        </w:rPr>
        <w:t>Kommunicera rutiner till arbetsgruppen</w:t>
      </w:r>
    </w:p>
    <w:p w:rsidR="799F1CEE" w:rsidP="771AFF6C" w:rsidRDefault="799F1CEE" w14:paraId="5B6E2539" w14:textId="746ACDED">
      <w:pPr>
        <w:pStyle w:val="ListParagraph"/>
        <w:numPr>
          <w:ilvl w:val="0"/>
          <w:numId w:val="3"/>
        </w:numPr>
        <w:rPr>
          <w:rFonts w:asciiTheme="majorHAnsi" w:hAnsiTheme="majorHAnsi" w:eastAsiaTheme="majorEastAsia" w:cstheme="majorBidi"/>
          <w:b/>
          <w:bCs/>
          <w:sz w:val="28"/>
          <w:szCs w:val="28"/>
        </w:rPr>
      </w:pPr>
      <w:r w:rsidRPr="771AFF6C">
        <w:rPr>
          <w:rFonts w:asciiTheme="majorHAnsi" w:hAnsiTheme="majorHAnsi" w:eastAsiaTheme="majorEastAsia" w:cstheme="majorBidi"/>
          <w:b/>
          <w:bCs/>
          <w:sz w:val="28"/>
          <w:szCs w:val="28"/>
        </w:rPr>
        <w:t>Definiera funktionsbrevlådor</w:t>
      </w:r>
    </w:p>
    <w:p w:rsidR="28AC9D9D" w:rsidP="771AFF6C" w:rsidRDefault="28AC9D9D" w14:paraId="3A1410D3" w14:textId="56827706">
      <w:pPr>
        <w:pStyle w:val="ListParagraph"/>
        <w:numPr>
          <w:ilvl w:val="0"/>
          <w:numId w:val="3"/>
        </w:numPr>
        <w:rPr>
          <w:rFonts w:asciiTheme="majorHAnsi" w:hAnsiTheme="majorHAnsi" w:eastAsiaTheme="majorEastAsia" w:cstheme="majorBidi"/>
          <w:b/>
          <w:bCs/>
          <w:sz w:val="28"/>
          <w:szCs w:val="28"/>
        </w:rPr>
      </w:pPr>
      <w:r w:rsidRPr="771AFF6C">
        <w:rPr>
          <w:rFonts w:asciiTheme="majorHAnsi" w:hAnsiTheme="majorHAnsi" w:eastAsiaTheme="majorEastAsia" w:cstheme="majorBidi"/>
          <w:b/>
          <w:bCs/>
          <w:sz w:val="28"/>
          <w:szCs w:val="28"/>
        </w:rPr>
        <w:t>Utbilda användare</w:t>
      </w:r>
    </w:p>
    <w:p w:rsidR="1889B283" w:rsidP="771AFF6C" w:rsidRDefault="1889B283" w14:paraId="2C42EFD5" w14:textId="0770B1B4">
      <w:pPr>
        <w:pStyle w:val="ListParagraph"/>
        <w:numPr>
          <w:ilvl w:val="0"/>
          <w:numId w:val="3"/>
        </w:numPr>
        <w:rPr>
          <w:rFonts w:asciiTheme="majorHAnsi" w:hAnsiTheme="majorHAnsi" w:eastAsiaTheme="majorEastAsia" w:cstheme="majorBidi"/>
          <w:b/>
          <w:bCs/>
          <w:sz w:val="28"/>
          <w:szCs w:val="28"/>
        </w:rPr>
      </w:pPr>
      <w:r w:rsidRPr="771AFF6C">
        <w:rPr>
          <w:rFonts w:asciiTheme="majorHAnsi" w:hAnsiTheme="majorHAnsi" w:eastAsiaTheme="majorEastAsia" w:cstheme="majorBidi"/>
          <w:b/>
          <w:bCs/>
          <w:sz w:val="28"/>
          <w:szCs w:val="28"/>
        </w:rPr>
        <w:t>Beakta regler för användande av SDK</w:t>
      </w:r>
    </w:p>
    <w:p w:rsidR="4D35E357" w:rsidP="771AFF6C" w:rsidRDefault="4D35E357" w14:paraId="343CECB3" w14:textId="2D145038">
      <w:pPr>
        <w:pStyle w:val="ListParagraph"/>
        <w:numPr>
          <w:ilvl w:val="0"/>
          <w:numId w:val="3"/>
        </w:numPr>
        <w:rPr>
          <w:rFonts w:asciiTheme="majorHAnsi" w:hAnsiTheme="majorHAnsi" w:eastAsiaTheme="majorEastAsia" w:cstheme="majorBidi"/>
          <w:b/>
          <w:bCs/>
          <w:sz w:val="28"/>
          <w:szCs w:val="28"/>
        </w:rPr>
      </w:pPr>
      <w:r w:rsidRPr="771AFF6C">
        <w:rPr>
          <w:rFonts w:asciiTheme="majorHAnsi" w:hAnsiTheme="majorHAnsi" w:eastAsiaTheme="majorEastAsia" w:cstheme="majorBidi"/>
          <w:b/>
          <w:bCs/>
          <w:sz w:val="28"/>
          <w:szCs w:val="28"/>
        </w:rPr>
        <w:t>Redovisa uppfyllnad av punkter i checklista</w:t>
      </w:r>
      <w:r w:rsidRPr="771AFF6C" w:rsidR="2B988F9C">
        <w:rPr>
          <w:rFonts w:asciiTheme="majorHAnsi" w:hAnsiTheme="majorHAnsi" w:eastAsiaTheme="majorEastAsia" w:cstheme="majorBidi"/>
          <w:b/>
          <w:bCs/>
          <w:sz w:val="28"/>
          <w:szCs w:val="28"/>
        </w:rPr>
        <w:t xml:space="preserve"> till centrala förvaltningen</w:t>
      </w:r>
    </w:p>
    <w:p w:rsidR="204A5191" w:rsidP="771AFF6C" w:rsidRDefault="204A5191" w14:paraId="55A0565D" w14:textId="679AE176">
      <w:pPr>
        <w:pStyle w:val="ListParagraph"/>
        <w:numPr>
          <w:ilvl w:val="0"/>
          <w:numId w:val="3"/>
        </w:numPr>
        <w:rPr>
          <w:rFonts w:asciiTheme="majorHAnsi" w:hAnsiTheme="majorHAnsi" w:eastAsiaTheme="majorEastAsia" w:cstheme="majorBidi"/>
          <w:b/>
          <w:bCs/>
          <w:sz w:val="28"/>
          <w:szCs w:val="28"/>
        </w:rPr>
      </w:pPr>
      <w:r w:rsidRPr="771AFF6C">
        <w:rPr>
          <w:rFonts w:asciiTheme="majorHAnsi" w:hAnsiTheme="majorHAnsi" w:eastAsiaTheme="majorEastAsia" w:cstheme="majorBidi"/>
          <w:b/>
          <w:bCs/>
          <w:sz w:val="28"/>
          <w:szCs w:val="28"/>
        </w:rPr>
        <w:t>Ordna behörighet till användare</w:t>
      </w:r>
    </w:p>
    <w:p w:rsidR="771AFF6C" w:rsidP="2CFCA80A" w:rsidRDefault="447E0611" w14:paraId="35E83516" w14:textId="42AF403C">
      <w:pPr>
        <w:pStyle w:val="Heading1"/>
      </w:pPr>
      <w:r>
        <w:t>Förvaltning av SDK</w:t>
      </w:r>
    </w:p>
    <w:p w:rsidR="56FC9D1C" w:rsidP="2CFCA80A" w:rsidRDefault="56FC9D1C" w14:paraId="6D5A3E41" w14:textId="3B4F2511">
      <w:pPr>
        <w:pStyle w:val="Heading2"/>
      </w:pPr>
      <w:r>
        <w:t>Verksamhetsnära förvaltning</w:t>
      </w:r>
    </w:p>
    <w:p w:rsidR="617B5B08" w:rsidP="2CFCA80A" w:rsidRDefault="617B5B08" w14:paraId="76D5575E" w14:textId="729E3F6E">
      <w:r w:rsidR="617B5B08">
        <w:rPr/>
        <w:t xml:space="preserve">Efter införandet av SDK </w:t>
      </w:r>
      <w:r w:rsidR="0042C463">
        <w:rPr/>
        <w:t>behöver</w:t>
      </w:r>
      <w:r w:rsidR="617B5B08">
        <w:rPr/>
        <w:t xml:space="preserve"> lösningen </w:t>
      </w:r>
      <w:r w:rsidR="5E337385">
        <w:rPr/>
        <w:t>förvaltas. Då SDK är en tjänst</w:t>
      </w:r>
      <w:r w:rsidR="43EC7C82">
        <w:rPr/>
        <w:t xml:space="preserve"> som används av hela kommunen</w:t>
      </w:r>
      <w:r w:rsidR="5E337385">
        <w:rPr/>
        <w:t xml:space="preserve"> ligger huvudansvaret</w:t>
      </w:r>
      <w:r w:rsidR="27CA3891">
        <w:rPr/>
        <w:t xml:space="preserve"> för förvaltningen</w:t>
      </w:r>
      <w:r w:rsidR="5E337385">
        <w:rPr/>
        <w:t xml:space="preserve"> i objektet </w:t>
      </w:r>
      <w:r w:rsidR="2CCA83C6">
        <w:rPr/>
        <w:t>“</w:t>
      </w:r>
      <w:r w:rsidR="5E337385">
        <w:rPr/>
        <w:t>Kommungemen</w:t>
      </w:r>
      <w:r w:rsidR="6E5207DA">
        <w:rPr/>
        <w:t>samma tjänster”</w:t>
      </w:r>
      <w:r w:rsidR="3E53E655">
        <w:rPr/>
        <w:t xml:space="preserve">. Dock behöver </w:t>
      </w:r>
      <w:r w:rsidR="793C670E">
        <w:rPr/>
        <w:t xml:space="preserve">verksamheten (i </w:t>
      </w:r>
      <w:r w:rsidR="3E53E655">
        <w:rPr/>
        <w:t>det verksamhetsnära objektet</w:t>
      </w:r>
      <w:r w:rsidR="0E9EA934">
        <w:rPr/>
        <w:t>)</w:t>
      </w:r>
      <w:r w:rsidR="3E53E655">
        <w:rPr/>
        <w:t xml:space="preserve"> ansvara för </w:t>
      </w:r>
      <w:r w:rsidR="0EDA5C5A">
        <w:rPr/>
        <w:t>att följande förvaltningsaktiviteter utförs:</w:t>
      </w:r>
    </w:p>
    <w:p w:rsidR="0EDA5C5A" w:rsidP="2CFCA80A" w:rsidRDefault="0EDA5C5A" w14:paraId="103E3217" w14:textId="18F0F07C">
      <w:pPr>
        <w:pStyle w:val="ListParagraph"/>
        <w:numPr>
          <w:ilvl w:val="0"/>
          <w:numId w:val="1"/>
        </w:numPr>
        <w:rPr/>
      </w:pPr>
      <w:r w:rsidR="6B001B30">
        <w:rPr/>
        <w:t>Regelbundna k</w:t>
      </w:r>
      <w:r w:rsidR="0EDA5C5A">
        <w:rPr/>
        <w:t>ontroll av behörigheter</w:t>
      </w:r>
    </w:p>
    <w:p w:rsidR="0EDA5C5A" w:rsidP="2CFCA80A" w:rsidRDefault="0EDA5C5A" w14:paraId="3D114A59" w14:textId="7E12DBA9">
      <w:pPr>
        <w:pStyle w:val="ListParagraph"/>
        <w:numPr>
          <w:ilvl w:val="0"/>
          <w:numId w:val="1"/>
        </w:numPr>
        <w:rPr/>
      </w:pPr>
      <w:r w:rsidR="23848D16">
        <w:rPr/>
        <w:t>Regelbundna k</w:t>
      </w:r>
      <w:r w:rsidR="0EDA5C5A">
        <w:rPr/>
        <w:t>ontroll av utförd gallring</w:t>
      </w:r>
    </w:p>
    <w:p w:rsidR="0EDA5C5A" w:rsidP="2CFCA80A" w:rsidRDefault="0EDA5C5A" w14:paraId="7FAAD26B" w14:textId="474AF884">
      <w:pPr>
        <w:pStyle w:val="ListParagraph"/>
        <w:numPr>
          <w:ilvl w:val="0"/>
          <w:numId w:val="1"/>
        </w:numPr>
      </w:pPr>
      <w:r>
        <w:t>Säkerställa att arbetsrutiner kring SDK är uppdaterade</w:t>
      </w:r>
    </w:p>
    <w:p w:rsidR="0EDA5C5A" w:rsidP="2CFCA80A" w:rsidRDefault="0EDA5C5A" w14:paraId="637E93DE" w14:textId="24BBA79B">
      <w:pPr>
        <w:pStyle w:val="ListParagraph"/>
        <w:numPr>
          <w:ilvl w:val="0"/>
          <w:numId w:val="1"/>
        </w:numPr>
      </w:pPr>
      <w:r>
        <w:t>Säkerställa att verksamhetens funktionsbrevlådor i SDK Adressbok är aktuella och uppdaterade.</w:t>
      </w:r>
    </w:p>
    <w:p w:rsidR="23B4E823" w:rsidP="2CFCA80A" w:rsidRDefault="23B4E823" w14:paraId="4FB5A335" w14:textId="22ADFB2C">
      <w:pPr>
        <w:pStyle w:val="ListParagraph"/>
        <w:numPr>
          <w:ilvl w:val="0"/>
          <w:numId w:val="1"/>
        </w:numPr>
        <w:rPr/>
      </w:pPr>
      <w:r w:rsidR="23B4E823">
        <w:rPr/>
        <w:t>Ansvara för införande av ytterligare verks</w:t>
      </w:r>
      <w:r w:rsidR="3408F3BD">
        <w:rPr/>
        <w:t>am</w:t>
      </w:r>
      <w:r w:rsidR="23B4E823">
        <w:rPr/>
        <w:t>hetsfunktioner i SDK</w:t>
      </w:r>
    </w:p>
    <w:p w:rsidR="23B4E823" w:rsidP="2CFCA80A" w:rsidRDefault="23B4E823" w14:paraId="3BE2D30C" w14:textId="07507175">
      <w:pPr>
        <w:pStyle w:val="Heading2"/>
      </w:pPr>
      <w:r>
        <w:t>Central förvaltning</w:t>
      </w:r>
    </w:p>
    <w:p w:rsidR="23B4E823" w:rsidP="2CFCA80A" w:rsidRDefault="23B4E823" w14:paraId="432AB3A4" w14:textId="54833451">
      <w:r w:rsidR="23B4E823">
        <w:rPr/>
        <w:t>Huvudansvaret för förvaltningen av SD</w:t>
      </w:r>
      <w:r w:rsidR="55C7D27A">
        <w:rPr/>
        <w:t>K</w:t>
      </w:r>
      <w:r w:rsidR="23B4E823">
        <w:rPr/>
        <w:t xml:space="preserve"> ligger i det centrala objektet Kommungemensamma tjänster. Objektet ansvarar för följande: </w:t>
      </w:r>
    </w:p>
    <w:p w:rsidR="70C56B32" w:rsidP="29A84459" w:rsidRDefault="70C56B32" w14:paraId="3D53273E" w14:textId="6B96A707">
      <w:pPr>
        <w:pStyle w:val="ListParagraph"/>
        <w:numPr>
          <w:ilvl w:val="0"/>
          <w:numId w:val="28"/>
        </w:numPr>
        <w:suppressLineNumbers w:val="0"/>
        <w:bidi w:val="0"/>
        <w:spacing w:before="0" w:beforeAutospacing="off" w:after="240" w:afterAutospacing="off" w:line="276" w:lineRule="auto"/>
        <w:ind w:right="0"/>
        <w:jc w:val="left"/>
        <w:rPr>
          <w:noProof w:val="0"/>
          <w:lang w:val="sv-SE"/>
        </w:rPr>
      </w:pPr>
      <w:r w:rsidRPr="29A84459" w:rsidR="70C56B32">
        <w:rPr>
          <w:noProof w:val="0"/>
          <w:lang w:val="sv-SE"/>
        </w:rPr>
        <w:t>Stötta verksamheterna med information om SDK</w:t>
      </w:r>
    </w:p>
    <w:p w:rsidR="70C56B32" w:rsidP="29A84459" w:rsidRDefault="70C56B32" w14:paraId="705A2889" w14:textId="0F820A1C">
      <w:pPr>
        <w:pStyle w:val="ListParagraph"/>
        <w:numPr>
          <w:ilvl w:val="0"/>
          <w:numId w:val="28"/>
        </w:numPr>
        <w:suppressLineNumbers w:val="0"/>
        <w:bidi w:val="0"/>
        <w:spacing w:before="0" w:beforeAutospacing="off" w:after="240" w:afterAutospacing="off" w:line="276" w:lineRule="auto"/>
        <w:ind w:right="0"/>
        <w:jc w:val="left"/>
        <w:rPr>
          <w:noProof w:val="0"/>
          <w:lang w:val="sv-SE"/>
        </w:rPr>
      </w:pPr>
      <w:r w:rsidRPr="29A84459" w:rsidR="70C56B32">
        <w:rPr>
          <w:noProof w:val="0"/>
          <w:lang w:val="sv-SE"/>
        </w:rPr>
        <w:t>Säkerställa framdrift av införanden av SDK</w:t>
      </w:r>
    </w:p>
    <w:p w:rsidR="70C56B32" w:rsidP="29A84459" w:rsidRDefault="70C56B32" w14:paraId="51B4D0B9" w14:textId="79B948B9">
      <w:pPr>
        <w:pStyle w:val="ListParagraph"/>
        <w:numPr>
          <w:ilvl w:val="0"/>
          <w:numId w:val="28"/>
        </w:numPr>
        <w:suppressLineNumbers w:val="0"/>
        <w:bidi w:val="0"/>
        <w:spacing w:before="0" w:beforeAutospacing="off" w:after="240" w:afterAutospacing="off" w:line="276" w:lineRule="auto"/>
        <w:ind w:right="0"/>
        <w:jc w:val="left"/>
        <w:rPr>
          <w:noProof w:val="0"/>
          <w:lang w:val="sv-SE"/>
        </w:rPr>
      </w:pPr>
      <w:r w:rsidRPr="29A84459" w:rsidR="70C56B32">
        <w:rPr>
          <w:noProof w:val="0"/>
          <w:lang w:val="sv-SE"/>
        </w:rPr>
        <w:t xml:space="preserve">Kontrollera att verksamheten efterlever </w:t>
      </w:r>
      <w:r w:rsidRPr="29A84459" w:rsidR="70C56B32">
        <w:rPr>
          <w:noProof w:val="0"/>
          <w:lang w:val="sv-SE"/>
        </w:rPr>
        <w:t>DIGG</w:t>
      </w:r>
      <w:r w:rsidRPr="29A84459" w:rsidR="70C56B32">
        <w:rPr>
          <w:noProof w:val="0"/>
          <w:lang w:val="sv-SE"/>
        </w:rPr>
        <w:t>s</w:t>
      </w:r>
      <w:r w:rsidRPr="29A84459" w:rsidR="70C56B32">
        <w:rPr>
          <w:noProof w:val="0"/>
          <w:lang w:val="sv-SE"/>
        </w:rPr>
        <w:t xml:space="preserve"> regelverk</w:t>
      </w:r>
    </w:p>
    <w:p w:rsidR="70C56B32" w:rsidP="29A84459" w:rsidRDefault="70C56B32" w14:paraId="76573032" w14:textId="2B9279FC">
      <w:pPr>
        <w:pStyle w:val="ListParagraph"/>
        <w:numPr>
          <w:ilvl w:val="0"/>
          <w:numId w:val="28"/>
        </w:numPr>
        <w:suppressLineNumbers w:val="0"/>
        <w:bidi w:val="0"/>
        <w:spacing w:before="0" w:beforeAutospacing="off" w:after="240" w:afterAutospacing="off" w:line="276" w:lineRule="auto"/>
        <w:ind w:right="0"/>
        <w:jc w:val="left"/>
        <w:rPr>
          <w:noProof w:val="0"/>
          <w:lang w:val="sv-SE"/>
        </w:rPr>
      </w:pPr>
      <w:r w:rsidRPr="29A84459" w:rsidR="70C56B32">
        <w:rPr>
          <w:noProof w:val="0"/>
          <w:lang w:val="sv-SE"/>
        </w:rPr>
        <w:t>Kontakt med andra myndigheter kring SDK</w:t>
      </w:r>
    </w:p>
    <w:p w:rsidR="70C56B32" w:rsidP="29A84459" w:rsidRDefault="70C56B32" w14:paraId="67E01BDE" w14:textId="583C6EDC">
      <w:pPr>
        <w:pStyle w:val="ListParagraph"/>
        <w:numPr>
          <w:ilvl w:val="0"/>
          <w:numId w:val="28"/>
        </w:numPr>
        <w:suppressLineNumbers w:val="0"/>
        <w:bidi w:val="0"/>
        <w:spacing w:before="0" w:beforeAutospacing="off" w:after="240" w:afterAutospacing="off" w:line="276" w:lineRule="auto"/>
        <w:ind w:right="0"/>
        <w:jc w:val="left"/>
        <w:rPr>
          <w:noProof w:val="0"/>
          <w:lang w:val="sv-SE"/>
        </w:rPr>
      </w:pPr>
      <w:r w:rsidRPr="29A84459" w:rsidR="70C56B32">
        <w:rPr>
          <w:noProof w:val="0"/>
          <w:lang w:val="sv-SE"/>
        </w:rPr>
        <w:t>Underhålla SDK adressbok</w:t>
      </w:r>
    </w:p>
    <w:p w:rsidR="70C56B32" w:rsidP="29A84459" w:rsidRDefault="70C56B32" w14:paraId="44ED4D4D" w14:textId="2CF0CFED">
      <w:pPr>
        <w:pStyle w:val="ListParagraph"/>
        <w:numPr>
          <w:ilvl w:val="0"/>
          <w:numId w:val="28"/>
        </w:numPr>
        <w:suppressLineNumbers w:val="0"/>
        <w:bidi w:val="0"/>
        <w:spacing w:before="0" w:beforeAutospacing="off" w:after="240" w:afterAutospacing="off" w:line="276" w:lineRule="auto"/>
        <w:ind w:right="0"/>
        <w:jc w:val="left"/>
        <w:rPr>
          <w:noProof w:val="0"/>
          <w:lang w:val="sv-SE"/>
        </w:rPr>
      </w:pPr>
      <w:r w:rsidRPr="29A84459" w:rsidR="70C56B32">
        <w:rPr>
          <w:noProof w:val="0"/>
          <w:lang w:val="sv-SE"/>
        </w:rPr>
        <w:t>Lägga upp behörigheter vid införanden</w:t>
      </w:r>
    </w:p>
    <w:p w:rsidR="70C56B32" w:rsidP="29A84459" w:rsidRDefault="70C56B32" w14:paraId="4B0E0DE6" w14:textId="32B34CAF">
      <w:pPr>
        <w:pStyle w:val="ListParagraph"/>
        <w:numPr>
          <w:ilvl w:val="0"/>
          <w:numId w:val="28"/>
        </w:numPr>
        <w:suppressLineNumbers w:val="0"/>
        <w:bidi w:val="0"/>
        <w:spacing w:before="0" w:beforeAutospacing="off" w:after="240" w:afterAutospacing="off" w:line="276" w:lineRule="auto"/>
        <w:ind w:right="0"/>
        <w:jc w:val="left"/>
        <w:rPr>
          <w:noProof w:val="0"/>
          <w:lang w:val="sv-SE"/>
        </w:rPr>
      </w:pPr>
      <w:r w:rsidRPr="29A84459" w:rsidR="70C56B32">
        <w:rPr>
          <w:noProof w:val="0"/>
          <w:lang w:val="sv-SE"/>
        </w:rPr>
        <w:t>Underhålla digital utbildning och lathund</w:t>
      </w:r>
    </w:p>
    <w:p w:rsidR="70C56B32" w:rsidP="29A84459" w:rsidRDefault="70C56B32" w14:paraId="36C7A547" w14:textId="6BDB9324">
      <w:pPr>
        <w:pStyle w:val="ListParagraph"/>
        <w:numPr>
          <w:ilvl w:val="0"/>
          <w:numId w:val="28"/>
        </w:numPr>
        <w:suppressLineNumbers w:val="0"/>
        <w:bidi w:val="0"/>
        <w:spacing w:before="0" w:beforeAutospacing="off" w:after="240" w:afterAutospacing="off" w:line="276" w:lineRule="auto"/>
        <w:ind w:right="0"/>
        <w:jc w:val="left"/>
        <w:rPr>
          <w:noProof w:val="0"/>
          <w:lang w:val="sv-SE"/>
        </w:rPr>
      </w:pPr>
      <w:r w:rsidRPr="29A84459" w:rsidR="70C56B32">
        <w:rPr>
          <w:noProof w:val="0"/>
          <w:lang w:val="sv-SE"/>
        </w:rPr>
        <w:t>Felanmälan till driftleverantör, tjänsteleverantör och DIGG</w:t>
      </w:r>
    </w:p>
    <w:p w:rsidR="70C56B32" w:rsidP="29A84459" w:rsidRDefault="70C56B32" w14:paraId="784D4F3D" w14:textId="22238F8B">
      <w:pPr>
        <w:pStyle w:val="ListParagraph"/>
        <w:numPr>
          <w:ilvl w:val="0"/>
          <w:numId w:val="28"/>
        </w:numPr>
        <w:suppressLineNumbers w:val="0"/>
        <w:bidi w:val="0"/>
        <w:spacing w:before="0" w:beforeAutospacing="off" w:after="240" w:afterAutospacing="off" w:line="276" w:lineRule="auto"/>
        <w:ind w:right="0"/>
        <w:jc w:val="left"/>
        <w:rPr>
          <w:noProof w:val="0"/>
          <w:lang w:val="sv-SE"/>
        </w:rPr>
      </w:pPr>
      <w:r w:rsidRPr="29A84459" w:rsidR="70C56B32">
        <w:rPr>
          <w:noProof w:val="0"/>
          <w:lang w:val="sv-SE"/>
        </w:rPr>
        <w:t>Underhålla tekniska plattformen</w:t>
      </w:r>
    </w:p>
    <w:p w:rsidR="70C56B32" w:rsidP="29A84459" w:rsidRDefault="70C56B32" w14:paraId="05B0786F" w14:textId="7BE34425">
      <w:pPr>
        <w:pStyle w:val="ListParagraph"/>
        <w:numPr>
          <w:ilvl w:val="1"/>
          <w:numId w:val="28"/>
        </w:numPr>
        <w:suppressLineNumbers w:val="0"/>
        <w:bidi w:val="0"/>
        <w:spacing w:before="0" w:beforeAutospacing="off" w:after="240" w:afterAutospacing="off" w:line="276" w:lineRule="auto"/>
        <w:ind w:right="0"/>
        <w:jc w:val="left"/>
        <w:rPr>
          <w:noProof w:val="0"/>
          <w:lang w:val="sv-SE"/>
        </w:rPr>
      </w:pPr>
      <w:r w:rsidRPr="29A84459" w:rsidR="70C56B32">
        <w:rPr>
          <w:noProof w:val="0"/>
          <w:lang w:val="sv-SE"/>
        </w:rPr>
        <w:t>Uppgradera tjänsten</w:t>
      </w:r>
    </w:p>
    <w:p w:rsidR="70C56B32" w:rsidP="29A84459" w:rsidRDefault="70C56B32" w14:paraId="78559C7B" w14:textId="2A113743">
      <w:pPr>
        <w:pStyle w:val="ListParagraph"/>
        <w:numPr>
          <w:ilvl w:val="1"/>
          <w:numId w:val="28"/>
        </w:numPr>
        <w:suppressLineNumbers w:val="0"/>
        <w:bidi w:val="0"/>
        <w:spacing w:before="0" w:beforeAutospacing="off" w:after="240" w:afterAutospacing="off" w:line="276" w:lineRule="auto"/>
        <w:ind w:right="0"/>
        <w:jc w:val="left"/>
        <w:rPr>
          <w:noProof w:val="0"/>
          <w:lang w:val="sv-SE"/>
        </w:rPr>
      </w:pPr>
      <w:r w:rsidRPr="29A84459" w:rsidR="70C56B32">
        <w:rPr>
          <w:noProof w:val="0"/>
          <w:lang w:val="sv-SE"/>
        </w:rPr>
        <w:t>Felsökning och test</w:t>
      </w:r>
    </w:p>
    <w:p w:rsidR="3ACEDBA7" w:rsidP="29A84459" w:rsidRDefault="3ACEDBA7" w14:paraId="34F5D851" w14:textId="1D7C0BD5">
      <w:pPr>
        <w:pStyle w:val="Heading2"/>
      </w:pPr>
      <w:r w:rsidR="3ACEDBA7">
        <w:rPr/>
        <w:t>Servicecenter</w:t>
      </w:r>
    </w:p>
    <w:p w:rsidR="3ACEDBA7" w:rsidP="29A84459" w:rsidRDefault="3ACEDBA7" w14:paraId="5EA9F73D" w14:textId="70ABFC64">
      <w:pPr>
        <w:pStyle w:val="Normal"/>
      </w:pPr>
      <w:r w:rsidR="3ACEDBA7">
        <w:rPr/>
        <w:t>Servicecenter har följande uppgifter kopplade till SDK:</w:t>
      </w:r>
    </w:p>
    <w:p w:rsidR="3ACEDBA7" w:rsidP="29A84459" w:rsidRDefault="3ACEDBA7" w14:paraId="4B9D2D4B" w14:textId="65BCF6B2">
      <w:pPr>
        <w:pStyle w:val="ListParagraph"/>
        <w:numPr>
          <w:ilvl w:val="0"/>
          <w:numId w:val="29"/>
        </w:numPr>
        <w:rPr/>
      </w:pPr>
      <w:r w:rsidR="3ACEDBA7">
        <w:rPr/>
        <w:t>Behörighetshantering</w:t>
      </w:r>
    </w:p>
    <w:p w:rsidR="3ACEDBA7" w:rsidP="29A84459" w:rsidRDefault="3ACEDBA7" w14:paraId="79D92685" w14:textId="6E61F4DC">
      <w:pPr>
        <w:pStyle w:val="ListParagraph"/>
        <w:numPr>
          <w:ilvl w:val="0"/>
          <w:numId w:val="29"/>
        </w:numPr>
        <w:rPr/>
      </w:pPr>
      <w:r w:rsidR="3ACEDBA7">
        <w:rPr/>
        <w:t>Kontrollera att nyanställda har utfört utbildning</w:t>
      </w:r>
    </w:p>
    <w:p w:rsidR="3ACEDBA7" w:rsidP="29A84459" w:rsidRDefault="3ACEDBA7" w14:paraId="48B2B1B7" w14:textId="486D3785">
      <w:pPr>
        <w:pStyle w:val="ListParagraph"/>
        <w:numPr>
          <w:ilvl w:val="0"/>
          <w:numId w:val="29"/>
        </w:numPr>
        <w:rPr/>
      </w:pPr>
      <w:r w:rsidR="3ACEDBA7">
        <w:rPr/>
        <w:t>Ta emot felanmälningar från användare</w:t>
      </w:r>
    </w:p>
    <w:p w:rsidR="3ACEDBA7" w:rsidP="29A84459" w:rsidRDefault="3ACEDBA7" w14:paraId="3771EDCD" w14:textId="21C49742">
      <w:pPr>
        <w:pStyle w:val="ListParagraph"/>
        <w:numPr>
          <w:ilvl w:val="0"/>
          <w:numId w:val="29"/>
        </w:numPr>
        <w:rPr/>
      </w:pPr>
      <w:r w:rsidR="3ACEDBA7">
        <w:rPr/>
        <w:t>Lyfta felanmälningar till den centrala förvaltningen</w:t>
      </w:r>
    </w:p>
    <w:p w:rsidR="1210542A" w:rsidP="771AFF6C" w:rsidRDefault="02CBEA18" w14:paraId="0C49EC7A" w14:textId="7CDBBB73">
      <w:pPr>
        <w:pStyle w:val="Heading1"/>
      </w:pPr>
      <w:bookmarkStart w:name="_Toc506913760" w:id="16"/>
      <w:r>
        <w:t>Kontaktuppgifter till den centrala förvaltningen</w:t>
      </w:r>
      <w:r w:rsidR="21C622E9">
        <w:t>:</w:t>
      </w:r>
      <w:bookmarkEnd w:id="16"/>
    </w:p>
    <w:p w:rsidR="06881BAE" w:rsidP="771AFF6C" w:rsidRDefault="06881BAE" w14:paraId="539F5D73" w14:textId="68A40CCD">
      <w:r>
        <w:t>Den centrala förvaltningen av SDK ligger i objektet Kommungemensamma tjänster.</w:t>
      </w:r>
    </w:p>
    <w:p w:rsidR="7C4A3377" w:rsidP="771AFF6C" w:rsidRDefault="7C4A3377" w14:paraId="2A4CD9DF" w14:textId="4DC5589E">
      <w:r w:rsidRPr="29A84459" w:rsidR="7C4A3377">
        <w:rPr>
          <w:lang w:val="en-US"/>
        </w:rPr>
        <w:t>Objekt</w:t>
      </w:r>
      <w:r w:rsidRPr="29A84459" w:rsidR="1210542A">
        <w:rPr>
          <w:lang w:val="en-US"/>
        </w:rPr>
        <w:t>ledare</w:t>
      </w:r>
      <w:r w:rsidRPr="29A84459" w:rsidR="1210542A">
        <w:rPr>
          <w:lang w:val="en-US"/>
        </w:rPr>
        <w:t>: Monica Enderstein</w:t>
      </w:r>
      <w:r w:rsidRPr="29A84459" w:rsidR="7DFAE349">
        <w:rPr>
          <w:lang w:val="en-US"/>
        </w:rPr>
        <w:t xml:space="preserve">, </w:t>
      </w:r>
      <w:r w:rsidRPr="29A84459" w:rsidR="7DFAE349">
        <w:rPr>
          <w:rFonts w:ascii="Garamond" w:hAnsi="Garamond" w:eastAsia="" w:cs="" w:asciiTheme="minorAscii" w:hAnsiTheme="minorAscii" w:eastAsiaTheme="minorEastAsia" w:cstheme="minorBidi"/>
          <w:color w:val="0563C1"/>
          <w:sz w:val="24"/>
          <w:szCs w:val="24"/>
          <w:u w:val="single"/>
          <w:lang w:val="en-US" w:eastAsia="en-US" w:bidi="ar-SA"/>
        </w:rPr>
        <w:t>monica.enderstein@nacka.se</w:t>
      </w:r>
    </w:p>
    <w:p w:rsidR="1210542A" w:rsidP="771AFF6C" w:rsidRDefault="1210542A" w14:paraId="158C1D45" w14:textId="02471F8A">
      <w:r w:rsidR="1210542A">
        <w:rPr/>
        <w:t>Objekt</w:t>
      </w:r>
      <w:r w:rsidR="04D92454">
        <w:rPr/>
        <w:t>s</w:t>
      </w:r>
      <w:r w:rsidR="1210542A">
        <w:rPr/>
        <w:t>pecialist: Malin Borgström</w:t>
      </w:r>
      <w:r w:rsidR="1678E9A8">
        <w:rPr/>
        <w:t xml:space="preserve">, </w:t>
      </w:r>
      <w:r w:rsidRPr="29A84459" w:rsidR="1678E9A8">
        <w:rPr>
          <w:rFonts w:ascii="Garamond" w:hAnsi="Garamond" w:eastAsia="" w:cs="" w:asciiTheme="minorAscii" w:hAnsiTheme="minorAscii" w:eastAsiaTheme="minorEastAsia" w:cstheme="minorBidi"/>
          <w:color w:val="0563C1"/>
          <w:sz w:val="24"/>
          <w:szCs w:val="24"/>
          <w:u w:val="single"/>
          <w:lang w:eastAsia="en-US" w:bidi="ar-SA"/>
        </w:rPr>
        <w:t>malin.borgstrom@nacka.se</w:t>
      </w:r>
    </w:p>
    <w:p w:rsidR="51E90D98" w:rsidP="771AFF6C" w:rsidRDefault="64B6C65E" w14:paraId="192ED46C" w14:textId="65C5754A">
      <w:r>
        <w:t xml:space="preserve">Objektspecialist: </w:t>
      </w:r>
      <w:r w:rsidR="02CBEA18">
        <w:t>Sebastian Malmberg</w:t>
      </w:r>
      <w:r w:rsidR="7F2CE7EE">
        <w:t xml:space="preserve">, </w:t>
      </w:r>
      <w:hyperlink r:id="rId14">
        <w:r w:rsidRPr="2CFCA80A" w:rsidR="7F2CE7EE">
          <w:rPr>
            <w:rStyle w:val="Hyperlink"/>
          </w:rPr>
          <w:t>sebastian.malmberg@nacka.se</w:t>
        </w:r>
      </w:hyperlink>
    </w:p>
    <w:p w:rsidR="0A7F463A" w:rsidP="2CFCA80A" w:rsidRDefault="0A7F463A" w14:paraId="53AC4EC7" w14:textId="61139C97">
      <w:pPr>
        <w:pStyle w:val="Heading1"/>
      </w:pPr>
      <w:bookmarkStart w:name="_Toc1683861280" w:id="17"/>
      <w:r>
        <w:t>Ytterligare information om SDK</w:t>
      </w:r>
      <w:bookmarkEnd w:id="17"/>
    </w:p>
    <w:p w:rsidR="2CFCA80A" w:rsidP="2CFCA80A" w:rsidRDefault="2CFCA80A" w14:paraId="0ACCE748" w14:textId="53EDBC86"/>
    <w:p w:rsidR="2DB160AE" w:rsidP="2CFCA80A" w:rsidRDefault="2DB160AE" w14:paraId="73DE79E5" w14:textId="611B9C5C">
      <w:r>
        <w:t>D</w:t>
      </w:r>
      <w:r w:rsidR="088A914E">
        <w:t>igital utbildning i SDK:</w:t>
      </w:r>
    </w:p>
    <w:p w:rsidR="088A914E" w:rsidP="2CFCA80A" w:rsidRDefault="088A914E" w14:paraId="7E0907A1" w14:textId="5D5CD5A5">
      <w:pPr>
        <w:spacing w:after="0"/>
      </w:pPr>
      <w:r w:rsidRPr="2CFCA80A">
        <w:rPr>
          <w:rFonts w:ascii="Calibri" w:hAnsi="Calibri" w:eastAsia="Calibri" w:cs="Calibri"/>
          <w:color w:val="0563C1"/>
          <w:sz w:val="22"/>
          <w:szCs w:val="22"/>
        </w:rPr>
        <w:t xml:space="preserve"> </w:t>
      </w:r>
      <w:hyperlink r:id="rId15">
        <w:r w:rsidRPr="2CFCA80A">
          <w:rPr>
            <w:rStyle w:val="Hyperlink"/>
            <w:rFonts w:ascii="Calibri" w:hAnsi="Calibri" w:eastAsia="Calibri" w:cs="Calibri"/>
            <w:color w:val="0563C1"/>
            <w:sz w:val="22"/>
            <w:szCs w:val="22"/>
          </w:rPr>
          <w:t>https://nacka.infocaption.com/2699.guide</w:t>
        </w:r>
      </w:hyperlink>
    </w:p>
    <w:p w:rsidR="2CFCA80A" w:rsidP="2CFCA80A" w:rsidRDefault="2CFCA80A" w14:paraId="376F310A" w14:textId="43ED35BB">
      <w:pPr>
        <w:spacing w:after="0"/>
        <w:rPr>
          <w:rFonts w:ascii="Calibri" w:hAnsi="Calibri" w:eastAsia="Calibri" w:cs="Calibri"/>
          <w:color w:val="0563C1"/>
          <w:sz w:val="22"/>
          <w:szCs w:val="22"/>
        </w:rPr>
      </w:pPr>
    </w:p>
    <w:p w:rsidR="0036A67F" w:rsidP="2CFCA80A" w:rsidRDefault="0036A67F" w14:paraId="03809CDA" w14:textId="198E0719">
      <w:pPr>
        <w:spacing w:after="0"/>
      </w:pPr>
      <w:r w:rsidRPr="2CFCA80A">
        <w:t>Lathund:</w:t>
      </w:r>
    </w:p>
    <w:p w:rsidR="2CFCA80A" w:rsidP="2CFCA80A" w:rsidRDefault="2CFCA80A" w14:paraId="74DFEF3F" w14:textId="253A1DAA">
      <w:pPr>
        <w:spacing w:after="0"/>
        <w:rPr>
          <w:rFonts w:ascii="Calibri" w:hAnsi="Calibri" w:eastAsia="Calibri" w:cs="Calibri"/>
          <w:color w:val="0563C1"/>
          <w:sz w:val="22"/>
          <w:szCs w:val="22"/>
        </w:rPr>
      </w:pPr>
    </w:p>
    <w:p w:rsidR="0036A67F" w:rsidP="2CFCA80A" w:rsidRDefault="0036A67F" w14:paraId="6DD84719" w14:textId="04AC2E30">
      <w:pPr>
        <w:spacing w:after="0"/>
        <w:rPr>
          <w:rFonts w:ascii="Calibri" w:hAnsi="Calibri" w:eastAsia="Calibri" w:cs="Calibri"/>
          <w:color w:val="0563C1"/>
          <w:sz w:val="22"/>
          <w:szCs w:val="22"/>
        </w:rPr>
      </w:pPr>
      <w:r w:rsidRPr="2CFCA80A">
        <w:rPr>
          <w:rFonts w:ascii="Calibri" w:hAnsi="Calibri" w:eastAsia="Calibri" w:cs="Calibri"/>
          <w:color w:val="0563C1"/>
          <w:sz w:val="22"/>
          <w:szCs w:val="22"/>
        </w:rPr>
        <w:t>https://www.nacka.se/497043/globalassets/medarbetare/digitaliseringit/dokument/digiakademin/sdk/lathund-sdk-nacka-kommun-version-1.0.pdf</w:t>
      </w:r>
    </w:p>
    <w:p w:rsidR="2CFCA80A" w:rsidP="2CFCA80A" w:rsidRDefault="2CFCA80A" w14:paraId="5E7BB6E4" w14:textId="034D4363">
      <w:pPr>
        <w:spacing w:after="0"/>
        <w:rPr>
          <w:rFonts w:ascii="Calibri" w:hAnsi="Calibri" w:eastAsia="Calibri" w:cs="Calibri"/>
          <w:color w:val="0563C1"/>
          <w:sz w:val="22"/>
          <w:szCs w:val="22"/>
        </w:rPr>
      </w:pPr>
    </w:p>
    <w:p w:rsidR="088A914E" w:rsidP="2CFCA80A" w:rsidRDefault="088A914E" w14:paraId="62A03011" w14:textId="70884D63">
      <w:r>
        <w:t xml:space="preserve"> Nacka kommuns systemsida:</w:t>
      </w:r>
    </w:p>
    <w:p w:rsidR="6526CE49" w:rsidP="2CFCA80A" w:rsidRDefault="00D206DD" w14:paraId="225D439B" w14:textId="60E174A8">
      <w:pPr>
        <w:rPr>
          <w:rFonts w:ascii="Garamond" w:hAnsi="Garamond" w:eastAsia="Garamond" w:cs="Garamond"/>
        </w:rPr>
      </w:pPr>
      <w:hyperlink r:id="rId16">
        <w:r w:rsidRPr="2CFCA80A" w:rsidR="6526CE49">
          <w:rPr>
            <w:rStyle w:val="Hyperlink"/>
            <w:rFonts w:ascii="Garamond" w:hAnsi="Garamond" w:eastAsia="Garamond" w:cs="Garamond"/>
          </w:rPr>
          <w:t>Säkra meddelanden | Nacka kommun</w:t>
        </w:r>
      </w:hyperlink>
    </w:p>
    <w:p w:rsidR="6526CE49" w:rsidP="2CFCA80A" w:rsidRDefault="6526CE49" w14:paraId="7377ACC6" w14:textId="307B26AE">
      <w:pPr>
        <w:rPr>
          <w:rFonts w:ascii="Garamond" w:hAnsi="Garamond" w:eastAsia="Garamond" w:cs="Garamond"/>
        </w:rPr>
      </w:pPr>
      <w:r w:rsidRPr="2CFCA80A">
        <w:rPr>
          <w:rFonts w:ascii="Garamond" w:hAnsi="Garamond" w:eastAsia="Garamond" w:cs="Garamond"/>
        </w:rPr>
        <w:t>DIGG:s websida:</w:t>
      </w:r>
    </w:p>
    <w:p w:rsidR="5E8BCCCE" w:rsidP="2CFCA80A" w:rsidRDefault="00D206DD" w14:paraId="0600F46B" w14:textId="5D30F655">
      <w:pPr>
        <w:rPr>
          <w:rFonts w:ascii="Garamond" w:hAnsi="Garamond" w:eastAsia="Garamond" w:cs="Garamond"/>
        </w:rPr>
      </w:pPr>
      <w:hyperlink r:id="rId17">
        <w:r w:rsidRPr="2CFCA80A" w:rsidR="5E8BCCCE">
          <w:rPr>
            <w:rStyle w:val="Hyperlink"/>
            <w:rFonts w:ascii="Garamond" w:hAnsi="Garamond" w:eastAsia="Garamond" w:cs="Garamond"/>
          </w:rPr>
          <w:t>Säker digital kommunikation (SDK) | Digg</w:t>
        </w:r>
      </w:hyperlink>
    </w:p>
    <w:sectPr w:rsidR="5E8BCCCE" w:rsidSect="007A385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orient="portrait"/>
      <w:pgMar w:top="2466" w:right="2268" w:bottom="1701" w:left="2041" w:header="851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6193" w:rsidP="00ED6C6F" w:rsidRDefault="00EB6193" w14:paraId="5651114D" w14:textId="77777777">
      <w:pPr>
        <w:spacing w:after="0" w:line="240" w:lineRule="auto"/>
      </w:pPr>
      <w:r>
        <w:separator/>
      </w:r>
    </w:p>
  </w:endnote>
  <w:endnote w:type="continuationSeparator" w:id="0">
    <w:p w:rsidR="00EB6193" w:rsidP="00ED6C6F" w:rsidRDefault="00EB6193" w14:paraId="63D5A03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217F" w:rsidRDefault="00D0217F" w14:paraId="63A76E4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06" w:type="dxa"/>
      <w:tblInd w:w="-1191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Pr="00CE187C" w:rsidR="007A69FA" w:rsidTr="004D1377" w14:paraId="710A264B" w14:textId="77777777">
      <w:tc>
        <w:tcPr>
          <w:tcW w:w="10206" w:type="dxa"/>
        </w:tcPr>
        <w:p w:rsidRPr="00CE187C" w:rsidR="007A69FA" w:rsidP="00CE187C" w:rsidRDefault="007A69FA" w14:paraId="348BC4D0" w14:textId="77777777">
          <w:pPr>
            <w:pStyle w:val="Footer"/>
            <w:rPr>
              <w:bCs/>
            </w:rPr>
          </w:pP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PAGE  \* Arabic  \* MERGEFORMAT</w:instrText>
          </w:r>
          <w:r w:rsidRPr="00CE187C">
            <w:rPr>
              <w:bCs/>
            </w:rPr>
            <w:fldChar w:fldCharType="separate"/>
          </w:r>
          <w:r w:rsidRPr="00CE187C">
            <w:rPr>
              <w:bCs/>
            </w:rPr>
            <w:t>1</w:t>
          </w:r>
          <w:r w:rsidRPr="00CE187C">
            <w:rPr>
              <w:bCs/>
            </w:rPr>
            <w:fldChar w:fldCharType="end"/>
          </w:r>
          <w:r w:rsidRPr="00CE187C">
            <w:rPr>
              <w:bCs/>
            </w:rPr>
            <w:t> (</w:t>
          </w: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NUMPAGES  \* Arabic  \* MERGEFORMAT</w:instrText>
          </w:r>
          <w:r w:rsidRPr="00CE187C">
            <w:rPr>
              <w:bCs/>
            </w:rPr>
            <w:fldChar w:fldCharType="separate"/>
          </w:r>
          <w:r w:rsidRPr="00CE187C"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>
            <w:rPr>
              <w:bCs/>
            </w:rPr>
            <w:t>)</w:t>
          </w:r>
        </w:p>
      </w:tc>
    </w:tr>
  </w:tbl>
  <w:p w:rsidR="0001304B" w:rsidP="0001304B" w:rsidRDefault="0001304B" w14:paraId="2D6BF71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06" w:type="dxa"/>
      <w:tblInd w:w="-1191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Pr="00CE187C" w:rsidR="00781D6E" w:rsidTr="00297084" w14:paraId="78FD83BC" w14:textId="77777777">
      <w:tc>
        <w:tcPr>
          <w:tcW w:w="10206" w:type="dxa"/>
        </w:tcPr>
        <w:p w:rsidRPr="00CE187C" w:rsidR="00781D6E" w:rsidP="00781D6E" w:rsidRDefault="00781D6E" w14:paraId="4A429FE9" w14:textId="77777777">
          <w:pPr>
            <w:pStyle w:val="Footer"/>
            <w:rPr>
              <w:bCs/>
            </w:rPr>
          </w:pP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PAGE  \* Arabic  \* MERGEFORMAT</w:instrText>
          </w:r>
          <w:r w:rsidRPr="00CE187C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 w:rsidRPr="00CE187C">
            <w:rPr>
              <w:bCs/>
            </w:rPr>
            <w:t> (</w:t>
          </w: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NUMPAGES  \* Arabic  \* MERGEFORMAT</w:instrText>
          </w:r>
          <w:r w:rsidRPr="00CE187C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>
            <w:rPr>
              <w:bCs/>
            </w:rPr>
            <w:t>)</w:t>
          </w:r>
        </w:p>
      </w:tc>
    </w:tr>
  </w:tbl>
  <w:p w:rsidR="00CB0B3D" w:rsidP="00AF62D4" w:rsidRDefault="00CB0B3D" w14:paraId="30B3B830" w14:textId="77777777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6193" w:rsidP="00ED6C6F" w:rsidRDefault="00EB6193" w14:paraId="184FED80" w14:textId="77777777">
      <w:pPr>
        <w:spacing w:after="0" w:line="240" w:lineRule="auto"/>
      </w:pPr>
      <w:r>
        <w:separator/>
      </w:r>
    </w:p>
  </w:footnote>
  <w:footnote w:type="continuationSeparator" w:id="0">
    <w:p w:rsidR="00EB6193" w:rsidP="00ED6C6F" w:rsidRDefault="00EB6193" w14:paraId="1E9C06D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217F" w:rsidRDefault="00D0217F" w14:paraId="218F023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10471" w:type="dxa"/>
      <w:tblInd w:w="-145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71"/>
    </w:tblGrid>
    <w:tr w:rsidR="000537C8" w:rsidTr="00D20563" w14:paraId="045CD823" w14:textId="77777777">
      <w:tc>
        <w:tcPr>
          <w:tcW w:w="10471" w:type="dxa"/>
        </w:tcPr>
        <w:p w:rsidR="000537C8" w:rsidP="000537C8" w:rsidRDefault="000537C8" w14:paraId="04351B16" w14:textId="77777777">
          <w:pPr>
            <w:pStyle w:val="NoSpacing"/>
          </w:pPr>
          <w:r>
            <w:rPr>
              <w:noProof/>
            </w:rPr>
            <w:drawing>
              <wp:inline distT="0" distB="0" distL="0" distR="0" wp14:anchorId="6AE8BEA1" wp14:editId="7DE62138">
                <wp:extent cx="433656" cy="612000"/>
                <wp:effectExtent l="0" t="0" r="5080" b="0"/>
                <wp:docPr id="7" name="Bildobjekt 7" descr="Logotyp Nacka kommu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objekt 7" descr="Logotyp Nacka kommu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3656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647B7" w:rsidRDefault="00F647B7" w14:paraId="78DC729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10206" w:type="dxa"/>
      <w:tblInd w:w="-1191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53"/>
      <w:gridCol w:w="4053"/>
    </w:tblGrid>
    <w:tr w:rsidR="00F1460A" w:rsidTr="00210B3C" w14:paraId="166C686C" w14:textId="77777777">
      <w:tc>
        <w:tcPr>
          <w:tcW w:w="6153" w:type="dxa"/>
        </w:tcPr>
        <w:p w:rsidR="00F1460A" w:rsidP="0001304B" w:rsidRDefault="00210B3C" w14:paraId="631CCEC6" w14:textId="77777777">
          <w:pPr>
            <w:pStyle w:val="Header"/>
            <w:ind w:left="9"/>
          </w:pPr>
          <w:r>
            <w:rPr>
              <w:noProof/>
            </w:rPr>
            <w:drawing>
              <wp:inline distT="0" distB="0" distL="0" distR="0" wp14:anchorId="00954F91" wp14:editId="7B1A28A4">
                <wp:extent cx="733425" cy="1035050"/>
                <wp:effectExtent l="0" t="0" r="9525" b="0"/>
                <wp:docPr id="2" name="Bildobjekt 2" descr="Logotyp Nacka kommu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objekt 2" descr="Logotyp Nacka kommu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103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3" w:type="dxa"/>
        </w:tcPr>
        <w:p w:rsidR="00F1460A" w:rsidP="00F1460A" w:rsidRDefault="00F1460A" w14:paraId="63357F95" w14:textId="77777777">
          <w:pPr>
            <w:pStyle w:val="NoSpacing"/>
          </w:pPr>
        </w:p>
      </w:tc>
    </w:tr>
  </w:tbl>
  <w:p w:rsidR="00F77824" w:rsidP="0003455B" w:rsidRDefault="00F77824" w14:paraId="57EEC349" w14:textId="77777777">
    <w:pPr>
      <w:pStyle w:val="Header"/>
      <w:ind w:left="-851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6j/WnQXaReHiX" int2:id="1JNXw7QO">
      <int2:state int2:type="AugLoop_Text_Critique" int2:value="Rejected"/>
    </int2:textHash>
    <int2:textHash int2:hashCode="yHJBqxjozF+pLL" int2:id="88fewK2P">
      <int2:state int2:type="AugLoop_Text_Critique" int2:value="Rejected"/>
    </int2:textHash>
    <int2:textHash int2:hashCode="9D6sTnl+K9I1x+" int2:id="VRlvykMP">
      <int2:state int2:type="AugLoop_Text_Critique" int2:value="Rejected"/>
    </int2:textHash>
    <int2:textHash int2:hashCode="ZSh9VTr5AbW6oU" int2:id="pn2SypYg">
      <int2:state int2:type="AugLoop_Text_Critique" int2:value="Rejected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6">
    <w:nsid w:val="5bf0bf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6e83c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0530227A"/>
    <w:multiLevelType w:val="multilevel"/>
    <w:tmpl w:val="B456EC32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hint="default" w:ascii="Calibri" w:hAnsi="Calibri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hint="default" w:ascii="Calibri" w:hAnsi="Calibri"/>
        <w:color w:val="auto"/>
      </w:rPr>
    </w:lvl>
    <w:lvl w:ilvl="2">
      <w:start w:val="1"/>
      <w:numFmt w:val="bullet"/>
      <w:pStyle w:val="ListBullet3"/>
      <w:lvlText w:val="•"/>
      <w:lvlJc w:val="left"/>
      <w:pPr>
        <w:ind w:left="1080" w:hanging="360"/>
      </w:pPr>
      <w:rPr>
        <w:rFonts w:hint="default" w:ascii="Calibri" w:hAnsi="Calibri"/>
        <w:color w:val="auto"/>
      </w:rPr>
    </w:lvl>
    <w:lvl w:ilvl="3">
      <w:start w:val="1"/>
      <w:numFmt w:val="bullet"/>
      <w:pStyle w:val="ListBullet4"/>
      <w:lvlText w:val="–"/>
      <w:lvlJc w:val="left"/>
      <w:pPr>
        <w:ind w:left="1440" w:hanging="360"/>
      </w:pPr>
      <w:rPr>
        <w:rFonts w:hint="default" w:ascii="Calibri" w:hAnsi="Calibri"/>
        <w:color w:val="auto"/>
      </w:rPr>
    </w:lvl>
    <w:lvl w:ilvl="4">
      <w:start w:val="1"/>
      <w:numFmt w:val="bullet"/>
      <w:pStyle w:val="ListBullet5"/>
      <w:lvlText w:val="•"/>
      <w:lvlJc w:val="left"/>
      <w:pPr>
        <w:ind w:left="1800" w:hanging="360"/>
      </w:pPr>
      <w:rPr>
        <w:rFonts w:hint="default" w:ascii="Calibri" w:hAnsi="Calibri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hint="default" w:ascii="Calibri" w:hAnsi="Calibri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hint="default" w:ascii="Calibri" w:hAnsi="Calibri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hint="default" w:ascii="Calibri" w:hAnsi="Calibri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hint="default" w:ascii="Calibri" w:hAnsi="Calibri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9DDD011"/>
    <w:multiLevelType w:val="hybridMultilevel"/>
    <w:tmpl w:val="FFFFFFFF"/>
    <w:lvl w:ilvl="0" w:tplc="3670B5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D819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C6CD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84F6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6C60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D05E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25446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AE6F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882A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A6A1988"/>
    <w:multiLevelType w:val="multilevel"/>
    <w:tmpl w:val="F0101B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139BC8B"/>
    <w:multiLevelType w:val="hybridMultilevel"/>
    <w:tmpl w:val="2DF0D400"/>
    <w:lvl w:ilvl="0" w:tplc="B1406D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6220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5C03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ECC7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DD2FF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8A9D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D00C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3AC2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4AF1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08923C1"/>
    <w:multiLevelType w:val="multilevel"/>
    <w:tmpl w:val="DA2C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48E12F1A"/>
    <w:multiLevelType w:val="hybridMultilevel"/>
    <w:tmpl w:val="6B8C3E4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9410C0B"/>
    <w:multiLevelType w:val="hybridMultilevel"/>
    <w:tmpl w:val="837C93D4"/>
    <w:lvl w:ilvl="0" w:tplc="9C40D578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86800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53093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98E4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24AA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FECA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30A0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F9272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02E8A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09027B4"/>
    <w:multiLevelType w:val="hybridMultilevel"/>
    <w:tmpl w:val="FFFFFFFF"/>
    <w:lvl w:ilvl="0" w:tplc="C6B812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9AE6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68C4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3870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F257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684C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761A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14CF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BEDC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55B585E"/>
    <w:multiLevelType w:val="hybridMultilevel"/>
    <w:tmpl w:val="BB5ADA5E"/>
    <w:lvl w:ilvl="0" w:tplc="D3D64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DA67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5833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4B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C2B7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1430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5875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ACA0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2C10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8C8D16"/>
    <w:multiLevelType w:val="hybridMultilevel"/>
    <w:tmpl w:val="653AE782"/>
    <w:lvl w:ilvl="0" w:tplc="15DE26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B9C3B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E875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93EFB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8A2DE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59653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20D0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1CEA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87EED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AA797BF"/>
    <w:multiLevelType w:val="hybridMultilevel"/>
    <w:tmpl w:val="459C0756"/>
    <w:lvl w:ilvl="0" w:tplc="C9485E08">
      <w:start w:val="1"/>
      <w:numFmt w:val="decimal"/>
      <w:lvlText w:val="%1."/>
      <w:lvlJc w:val="left"/>
      <w:pPr>
        <w:ind w:left="720" w:hanging="360"/>
      </w:pPr>
    </w:lvl>
    <w:lvl w:ilvl="1" w:tplc="B436EE68">
      <w:start w:val="1"/>
      <w:numFmt w:val="lowerLetter"/>
      <w:lvlText w:val="%2."/>
      <w:lvlJc w:val="left"/>
      <w:pPr>
        <w:ind w:left="1440" w:hanging="360"/>
      </w:pPr>
    </w:lvl>
    <w:lvl w:ilvl="2" w:tplc="9CA03F2E">
      <w:start w:val="1"/>
      <w:numFmt w:val="lowerRoman"/>
      <w:lvlText w:val="%3."/>
      <w:lvlJc w:val="right"/>
      <w:pPr>
        <w:ind w:left="2160" w:hanging="180"/>
      </w:pPr>
    </w:lvl>
    <w:lvl w:ilvl="3" w:tplc="3D32154A">
      <w:start w:val="1"/>
      <w:numFmt w:val="decimal"/>
      <w:lvlText w:val="%4."/>
      <w:lvlJc w:val="left"/>
      <w:pPr>
        <w:ind w:left="2880" w:hanging="360"/>
      </w:pPr>
    </w:lvl>
    <w:lvl w:ilvl="4" w:tplc="38FA3024">
      <w:start w:val="1"/>
      <w:numFmt w:val="lowerLetter"/>
      <w:lvlText w:val="%5."/>
      <w:lvlJc w:val="left"/>
      <w:pPr>
        <w:ind w:left="3600" w:hanging="360"/>
      </w:pPr>
    </w:lvl>
    <w:lvl w:ilvl="5" w:tplc="663450E6">
      <w:start w:val="1"/>
      <w:numFmt w:val="lowerRoman"/>
      <w:lvlText w:val="%6."/>
      <w:lvlJc w:val="right"/>
      <w:pPr>
        <w:ind w:left="4320" w:hanging="180"/>
      </w:pPr>
    </w:lvl>
    <w:lvl w:ilvl="6" w:tplc="F21CAD48">
      <w:start w:val="1"/>
      <w:numFmt w:val="decimal"/>
      <w:lvlText w:val="%7."/>
      <w:lvlJc w:val="left"/>
      <w:pPr>
        <w:ind w:left="5040" w:hanging="360"/>
      </w:pPr>
    </w:lvl>
    <w:lvl w:ilvl="7" w:tplc="2E42FCB0">
      <w:start w:val="1"/>
      <w:numFmt w:val="lowerLetter"/>
      <w:lvlText w:val="%8."/>
      <w:lvlJc w:val="left"/>
      <w:pPr>
        <w:ind w:left="5760" w:hanging="360"/>
      </w:pPr>
    </w:lvl>
    <w:lvl w:ilvl="8" w:tplc="8440156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67453"/>
    <w:multiLevelType w:val="multilevel"/>
    <w:tmpl w:val="16D4075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Number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5AF0628"/>
    <w:multiLevelType w:val="multilevel"/>
    <w:tmpl w:val="AFAC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7B263FFD"/>
    <w:multiLevelType w:val="hybridMultilevel"/>
    <w:tmpl w:val="C1CC2534"/>
    <w:lvl w:ilvl="0" w:tplc="A17CA1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842B7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14D2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58C5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304D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D874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0AE6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C6F4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48BE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9">
    <w:abstractNumId w:val="26"/>
  </w:num>
  <w:num w:numId="28">
    <w:abstractNumId w:val="25"/>
  </w:num>
  <w:num w:numId="1" w16cid:durableId="2014064825">
    <w:abstractNumId w:val="18"/>
  </w:num>
  <w:num w:numId="2" w16cid:durableId="862784236">
    <w:abstractNumId w:val="11"/>
  </w:num>
  <w:num w:numId="3" w16cid:durableId="2039966757">
    <w:abstractNumId w:val="17"/>
  </w:num>
  <w:num w:numId="4" w16cid:durableId="870265063">
    <w:abstractNumId w:val="13"/>
  </w:num>
  <w:num w:numId="5" w16cid:durableId="223837350">
    <w:abstractNumId w:val="20"/>
  </w:num>
  <w:num w:numId="6" w16cid:durableId="780490107">
    <w:abstractNumId w:val="21"/>
  </w:num>
  <w:num w:numId="7" w16cid:durableId="1953632435">
    <w:abstractNumId w:val="24"/>
  </w:num>
  <w:num w:numId="8" w16cid:durableId="27797010">
    <w:abstractNumId w:val="22"/>
  </w:num>
  <w:num w:numId="9" w16cid:durableId="1152139790">
    <w:abstractNumId w:val="3"/>
  </w:num>
  <w:num w:numId="10" w16cid:durableId="1284077748">
    <w:abstractNumId w:val="2"/>
  </w:num>
  <w:num w:numId="11" w16cid:durableId="552812331">
    <w:abstractNumId w:val="1"/>
  </w:num>
  <w:num w:numId="12" w16cid:durableId="1172255202">
    <w:abstractNumId w:val="0"/>
  </w:num>
  <w:num w:numId="13" w16cid:durableId="1734279877">
    <w:abstractNumId w:val="8"/>
  </w:num>
  <w:num w:numId="14" w16cid:durableId="895513005">
    <w:abstractNumId w:val="7"/>
  </w:num>
  <w:num w:numId="15" w16cid:durableId="358243106">
    <w:abstractNumId w:val="6"/>
  </w:num>
  <w:num w:numId="16" w16cid:durableId="1452166831">
    <w:abstractNumId w:val="5"/>
  </w:num>
  <w:num w:numId="17" w16cid:durableId="425150972">
    <w:abstractNumId w:val="4"/>
  </w:num>
  <w:num w:numId="18" w16cid:durableId="1718508320">
    <w:abstractNumId w:val="10"/>
  </w:num>
  <w:num w:numId="19" w16cid:durableId="979312707">
    <w:abstractNumId w:val="8"/>
  </w:num>
  <w:num w:numId="20" w16cid:durableId="17105700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46963840">
    <w:abstractNumId w:val="12"/>
  </w:num>
  <w:num w:numId="22" w16cid:durableId="1374496420">
    <w:abstractNumId w:val="9"/>
  </w:num>
  <w:num w:numId="23" w16cid:durableId="1191335570">
    <w:abstractNumId w:val="14"/>
  </w:num>
  <w:num w:numId="24" w16cid:durableId="911542093">
    <w:abstractNumId w:val="19"/>
  </w:num>
  <w:num w:numId="25" w16cid:durableId="1632513213">
    <w:abstractNumId w:val="15"/>
  </w:num>
  <w:num w:numId="26" w16cid:durableId="730928147">
    <w:abstractNumId w:val="16"/>
  </w:num>
  <w:num w:numId="27" w16cid:durableId="180612179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17F"/>
    <w:rsid w:val="0001304B"/>
    <w:rsid w:val="00015C95"/>
    <w:rsid w:val="00023CF5"/>
    <w:rsid w:val="000304A9"/>
    <w:rsid w:val="00032DFA"/>
    <w:rsid w:val="0003455B"/>
    <w:rsid w:val="00035827"/>
    <w:rsid w:val="000428AA"/>
    <w:rsid w:val="000430A4"/>
    <w:rsid w:val="00047568"/>
    <w:rsid w:val="000537C8"/>
    <w:rsid w:val="00057C91"/>
    <w:rsid w:val="000641C7"/>
    <w:rsid w:val="00081E07"/>
    <w:rsid w:val="00083807"/>
    <w:rsid w:val="000879D1"/>
    <w:rsid w:val="000927CE"/>
    <w:rsid w:val="000A02B6"/>
    <w:rsid w:val="000A259F"/>
    <w:rsid w:val="000C1D33"/>
    <w:rsid w:val="000C3F7D"/>
    <w:rsid w:val="000C60F9"/>
    <w:rsid w:val="000D29F7"/>
    <w:rsid w:val="000D4286"/>
    <w:rsid w:val="000D730D"/>
    <w:rsid w:val="000D787A"/>
    <w:rsid w:val="000E7111"/>
    <w:rsid w:val="000E75EC"/>
    <w:rsid w:val="0010206C"/>
    <w:rsid w:val="00104807"/>
    <w:rsid w:val="001059C8"/>
    <w:rsid w:val="001076AF"/>
    <w:rsid w:val="0011207E"/>
    <w:rsid w:val="0012331D"/>
    <w:rsid w:val="0012777A"/>
    <w:rsid w:val="00132B5E"/>
    <w:rsid w:val="00136C6B"/>
    <w:rsid w:val="00142663"/>
    <w:rsid w:val="00147057"/>
    <w:rsid w:val="00170C73"/>
    <w:rsid w:val="00182673"/>
    <w:rsid w:val="0019680D"/>
    <w:rsid w:val="001A7D3F"/>
    <w:rsid w:val="001B2002"/>
    <w:rsid w:val="001B4BB9"/>
    <w:rsid w:val="001B67D7"/>
    <w:rsid w:val="001C0854"/>
    <w:rsid w:val="001E02F7"/>
    <w:rsid w:val="00210B3C"/>
    <w:rsid w:val="00220B93"/>
    <w:rsid w:val="0023309C"/>
    <w:rsid w:val="002346A2"/>
    <w:rsid w:val="00235637"/>
    <w:rsid w:val="00236241"/>
    <w:rsid w:val="00237D8B"/>
    <w:rsid w:val="00250875"/>
    <w:rsid w:val="002611BD"/>
    <w:rsid w:val="00264FBE"/>
    <w:rsid w:val="00281213"/>
    <w:rsid w:val="002A223C"/>
    <w:rsid w:val="002C0109"/>
    <w:rsid w:val="002D312C"/>
    <w:rsid w:val="002F7366"/>
    <w:rsid w:val="00316827"/>
    <w:rsid w:val="00321A45"/>
    <w:rsid w:val="00324B88"/>
    <w:rsid w:val="00324BC6"/>
    <w:rsid w:val="00330B9D"/>
    <w:rsid w:val="0035044E"/>
    <w:rsid w:val="003606E2"/>
    <w:rsid w:val="0036A67F"/>
    <w:rsid w:val="003751A4"/>
    <w:rsid w:val="003804A7"/>
    <w:rsid w:val="003977E2"/>
    <w:rsid w:val="003A0FEC"/>
    <w:rsid w:val="003A2E79"/>
    <w:rsid w:val="003C5B7C"/>
    <w:rsid w:val="003D1AD5"/>
    <w:rsid w:val="003D41E8"/>
    <w:rsid w:val="003D6A5D"/>
    <w:rsid w:val="003E0E4F"/>
    <w:rsid w:val="003E45CA"/>
    <w:rsid w:val="003E5E9D"/>
    <w:rsid w:val="003E6EEC"/>
    <w:rsid w:val="003F0BD7"/>
    <w:rsid w:val="00411FB3"/>
    <w:rsid w:val="0042C463"/>
    <w:rsid w:val="0043225D"/>
    <w:rsid w:val="004457CA"/>
    <w:rsid w:val="004539FA"/>
    <w:rsid w:val="00454145"/>
    <w:rsid w:val="004579C9"/>
    <w:rsid w:val="00460940"/>
    <w:rsid w:val="00460B3F"/>
    <w:rsid w:val="00463F60"/>
    <w:rsid w:val="00466ABB"/>
    <w:rsid w:val="00472FE4"/>
    <w:rsid w:val="00476DDD"/>
    <w:rsid w:val="00481060"/>
    <w:rsid w:val="00483F66"/>
    <w:rsid w:val="004E08FC"/>
    <w:rsid w:val="004E0B05"/>
    <w:rsid w:val="004E0E65"/>
    <w:rsid w:val="004F2653"/>
    <w:rsid w:val="004F6E9F"/>
    <w:rsid w:val="00510238"/>
    <w:rsid w:val="005120DF"/>
    <w:rsid w:val="00531996"/>
    <w:rsid w:val="005377E7"/>
    <w:rsid w:val="00537829"/>
    <w:rsid w:val="005403E1"/>
    <w:rsid w:val="005537A8"/>
    <w:rsid w:val="0055736B"/>
    <w:rsid w:val="00572C81"/>
    <w:rsid w:val="00575871"/>
    <w:rsid w:val="0058045D"/>
    <w:rsid w:val="00594D98"/>
    <w:rsid w:val="005A403A"/>
    <w:rsid w:val="005C6423"/>
    <w:rsid w:val="005E0CDB"/>
    <w:rsid w:val="005F29FB"/>
    <w:rsid w:val="00604E32"/>
    <w:rsid w:val="00606B0F"/>
    <w:rsid w:val="006137D6"/>
    <w:rsid w:val="00648B4D"/>
    <w:rsid w:val="0064B168"/>
    <w:rsid w:val="00660474"/>
    <w:rsid w:val="00693ED8"/>
    <w:rsid w:val="00697C2E"/>
    <w:rsid w:val="006A60A8"/>
    <w:rsid w:val="006B3AC6"/>
    <w:rsid w:val="006C0636"/>
    <w:rsid w:val="006C4DA1"/>
    <w:rsid w:val="006E43A5"/>
    <w:rsid w:val="006F30CF"/>
    <w:rsid w:val="006F3315"/>
    <w:rsid w:val="00701042"/>
    <w:rsid w:val="00737193"/>
    <w:rsid w:val="00743F80"/>
    <w:rsid w:val="00757162"/>
    <w:rsid w:val="00760734"/>
    <w:rsid w:val="00772565"/>
    <w:rsid w:val="00772B6E"/>
    <w:rsid w:val="00781D6E"/>
    <w:rsid w:val="007829D2"/>
    <w:rsid w:val="00783074"/>
    <w:rsid w:val="0078522D"/>
    <w:rsid w:val="00786C02"/>
    <w:rsid w:val="00787854"/>
    <w:rsid w:val="007909CD"/>
    <w:rsid w:val="007A0B53"/>
    <w:rsid w:val="007A385A"/>
    <w:rsid w:val="007A69FA"/>
    <w:rsid w:val="007B634A"/>
    <w:rsid w:val="007C4E17"/>
    <w:rsid w:val="007C5139"/>
    <w:rsid w:val="007E16FA"/>
    <w:rsid w:val="007F4ABD"/>
    <w:rsid w:val="00801BBF"/>
    <w:rsid w:val="008215CB"/>
    <w:rsid w:val="0082423B"/>
    <w:rsid w:val="00826742"/>
    <w:rsid w:val="008303E0"/>
    <w:rsid w:val="00833D42"/>
    <w:rsid w:val="00834506"/>
    <w:rsid w:val="00834E7E"/>
    <w:rsid w:val="0083514A"/>
    <w:rsid w:val="00850118"/>
    <w:rsid w:val="008574B7"/>
    <w:rsid w:val="0086789F"/>
    <w:rsid w:val="00870403"/>
    <w:rsid w:val="00875CBE"/>
    <w:rsid w:val="008803DC"/>
    <w:rsid w:val="008A525C"/>
    <w:rsid w:val="008A5C52"/>
    <w:rsid w:val="008BDBAC"/>
    <w:rsid w:val="008C5285"/>
    <w:rsid w:val="008D4C43"/>
    <w:rsid w:val="008D4F31"/>
    <w:rsid w:val="008D5029"/>
    <w:rsid w:val="00910C25"/>
    <w:rsid w:val="0091229C"/>
    <w:rsid w:val="009255D9"/>
    <w:rsid w:val="00937A14"/>
    <w:rsid w:val="00945124"/>
    <w:rsid w:val="00956666"/>
    <w:rsid w:val="00972D16"/>
    <w:rsid w:val="00973775"/>
    <w:rsid w:val="00976057"/>
    <w:rsid w:val="00987AC0"/>
    <w:rsid w:val="0099293C"/>
    <w:rsid w:val="009A3474"/>
    <w:rsid w:val="009B2791"/>
    <w:rsid w:val="009B2E6D"/>
    <w:rsid w:val="009C3DAD"/>
    <w:rsid w:val="009C741D"/>
    <w:rsid w:val="009D1F1C"/>
    <w:rsid w:val="009D509B"/>
    <w:rsid w:val="009D79CC"/>
    <w:rsid w:val="009E6EF9"/>
    <w:rsid w:val="009E7B9D"/>
    <w:rsid w:val="009E7F82"/>
    <w:rsid w:val="00A076D6"/>
    <w:rsid w:val="00A17930"/>
    <w:rsid w:val="00A17B37"/>
    <w:rsid w:val="00A2125B"/>
    <w:rsid w:val="00A23320"/>
    <w:rsid w:val="00A41453"/>
    <w:rsid w:val="00A42EF4"/>
    <w:rsid w:val="00A51CEF"/>
    <w:rsid w:val="00A5642A"/>
    <w:rsid w:val="00A56D04"/>
    <w:rsid w:val="00A80C68"/>
    <w:rsid w:val="00A87B49"/>
    <w:rsid w:val="00A91C4B"/>
    <w:rsid w:val="00A96DA2"/>
    <w:rsid w:val="00AA3A34"/>
    <w:rsid w:val="00AA5C9A"/>
    <w:rsid w:val="00AB1D4D"/>
    <w:rsid w:val="00AB24CA"/>
    <w:rsid w:val="00AB3437"/>
    <w:rsid w:val="00AB57E2"/>
    <w:rsid w:val="00AD354E"/>
    <w:rsid w:val="00AD5832"/>
    <w:rsid w:val="00AF18C8"/>
    <w:rsid w:val="00AF5B57"/>
    <w:rsid w:val="00AF62D4"/>
    <w:rsid w:val="00B30455"/>
    <w:rsid w:val="00B351E9"/>
    <w:rsid w:val="00B4285A"/>
    <w:rsid w:val="00B43120"/>
    <w:rsid w:val="00B6416A"/>
    <w:rsid w:val="00B71B19"/>
    <w:rsid w:val="00BB48AC"/>
    <w:rsid w:val="00BB7B8B"/>
    <w:rsid w:val="00BE0327"/>
    <w:rsid w:val="00BE3F3D"/>
    <w:rsid w:val="00BE44B3"/>
    <w:rsid w:val="00C01D9D"/>
    <w:rsid w:val="00C02681"/>
    <w:rsid w:val="00C079B5"/>
    <w:rsid w:val="00C13434"/>
    <w:rsid w:val="00C3134F"/>
    <w:rsid w:val="00C4216C"/>
    <w:rsid w:val="00C57163"/>
    <w:rsid w:val="00C60BD9"/>
    <w:rsid w:val="00C63DA4"/>
    <w:rsid w:val="00CB0B3D"/>
    <w:rsid w:val="00CC149C"/>
    <w:rsid w:val="00CC3124"/>
    <w:rsid w:val="00CC32E9"/>
    <w:rsid w:val="00CC3657"/>
    <w:rsid w:val="00CD7A15"/>
    <w:rsid w:val="00CE187C"/>
    <w:rsid w:val="00D018D7"/>
    <w:rsid w:val="00D0217F"/>
    <w:rsid w:val="00D070FF"/>
    <w:rsid w:val="00D12791"/>
    <w:rsid w:val="00D15746"/>
    <w:rsid w:val="00D206DD"/>
    <w:rsid w:val="00D21066"/>
    <w:rsid w:val="00D219EA"/>
    <w:rsid w:val="00D2298A"/>
    <w:rsid w:val="00D2470D"/>
    <w:rsid w:val="00D45741"/>
    <w:rsid w:val="00D4779E"/>
    <w:rsid w:val="00D72717"/>
    <w:rsid w:val="00DB2B7F"/>
    <w:rsid w:val="00DE0540"/>
    <w:rsid w:val="00DF0444"/>
    <w:rsid w:val="00DF42CC"/>
    <w:rsid w:val="00E05BFC"/>
    <w:rsid w:val="00E129E2"/>
    <w:rsid w:val="00E33025"/>
    <w:rsid w:val="00E47380"/>
    <w:rsid w:val="00E50040"/>
    <w:rsid w:val="00E66CA0"/>
    <w:rsid w:val="00EA7369"/>
    <w:rsid w:val="00EB1E30"/>
    <w:rsid w:val="00EB60E6"/>
    <w:rsid w:val="00EB6193"/>
    <w:rsid w:val="00EC5EB1"/>
    <w:rsid w:val="00ED6C6F"/>
    <w:rsid w:val="00EF58B6"/>
    <w:rsid w:val="00F00196"/>
    <w:rsid w:val="00F1460A"/>
    <w:rsid w:val="00F4778E"/>
    <w:rsid w:val="00F5205D"/>
    <w:rsid w:val="00F61558"/>
    <w:rsid w:val="00F61F0E"/>
    <w:rsid w:val="00F63B64"/>
    <w:rsid w:val="00F6408C"/>
    <w:rsid w:val="00F647B7"/>
    <w:rsid w:val="00F7465D"/>
    <w:rsid w:val="00F77824"/>
    <w:rsid w:val="00FB08B7"/>
    <w:rsid w:val="00FB35D9"/>
    <w:rsid w:val="00FC6F9F"/>
    <w:rsid w:val="01310414"/>
    <w:rsid w:val="0152E3AE"/>
    <w:rsid w:val="01A9FEDE"/>
    <w:rsid w:val="01BAD7D6"/>
    <w:rsid w:val="023136C7"/>
    <w:rsid w:val="02344FC6"/>
    <w:rsid w:val="0265FB9C"/>
    <w:rsid w:val="0271607B"/>
    <w:rsid w:val="027D5069"/>
    <w:rsid w:val="0287675C"/>
    <w:rsid w:val="029264D2"/>
    <w:rsid w:val="02996C23"/>
    <w:rsid w:val="02A3C861"/>
    <w:rsid w:val="02CBEA18"/>
    <w:rsid w:val="03359F8D"/>
    <w:rsid w:val="034A9B54"/>
    <w:rsid w:val="03563929"/>
    <w:rsid w:val="03A250EF"/>
    <w:rsid w:val="03C0925A"/>
    <w:rsid w:val="03D42F87"/>
    <w:rsid w:val="03DD8B2F"/>
    <w:rsid w:val="03F8E94D"/>
    <w:rsid w:val="0463A99F"/>
    <w:rsid w:val="0465F368"/>
    <w:rsid w:val="048595F3"/>
    <w:rsid w:val="0492E24C"/>
    <w:rsid w:val="049E2FB5"/>
    <w:rsid w:val="04C1D4ED"/>
    <w:rsid w:val="04D92454"/>
    <w:rsid w:val="05189053"/>
    <w:rsid w:val="051FA523"/>
    <w:rsid w:val="052C5E0A"/>
    <w:rsid w:val="05455550"/>
    <w:rsid w:val="054EE039"/>
    <w:rsid w:val="056EAC7D"/>
    <w:rsid w:val="059DE591"/>
    <w:rsid w:val="05A2337D"/>
    <w:rsid w:val="05FA3CB3"/>
    <w:rsid w:val="061F3807"/>
    <w:rsid w:val="066B6263"/>
    <w:rsid w:val="06881BAE"/>
    <w:rsid w:val="06CBA75F"/>
    <w:rsid w:val="06DDC08C"/>
    <w:rsid w:val="06ED718D"/>
    <w:rsid w:val="0704A7EA"/>
    <w:rsid w:val="074A6FA1"/>
    <w:rsid w:val="07515436"/>
    <w:rsid w:val="07E720F5"/>
    <w:rsid w:val="07F44EF8"/>
    <w:rsid w:val="08258BB1"/>
    <w:rsid w:val="08498A3B"/>
    <w:rsid w:val="088A914E"/>
    <w:rsid w:val="08B05215"/>
    <w:rsid w:val="08E8D49F"/>
    <w:rsid w:val="08E9017C"/>
    <w:rsid w:val="090591C4"/>
    <w:rsid w:val="09312941"/>
    <w:rsid w:val="0936536F"/>
    <w:rsid w:val="0951C661"/>
    <w:rsid w:val="09BB068A"/>
    <w:rsid w:val="09EC8E25"/>
    <w:rsid w:val="0A037410"/>
    <w:rsid w:val="0A11DBF7"/>
    <w:rsid w:val="0A1E142D"/>
    <w:rsid w:val="0A28830B"/>
    <w:rsid w:val="0A50CA69"/>
    <w:rsid w:val="0A59DA07"/>
    <w:rsid w:val="0A6624A2"/>
    <w:rsid w:val="0A75A4A0"/>
    <w:rsid w:val="0A7F463A"/>
    <w:rsid w:val="0AA02974"/>
    <w:rsid w:val="0AD0E68C"/>
    <w:rsid w:val="0B5B0F32"/>
    <w:rsid w:val="0B67464D"/>
    <w:rsid w:val="0B7641A0"/>
    <w:rsid w:val="0B7D6BE6"/>
    <w:rsid w:val="0BA7A088"/>
    <w:rsid w:val="0BA7FF0A"/>
    <w:rsid w:val="0BD274EC"/>
    <w:rsid w:val="0BE5A8BC"/>
    <w:rsid w:val="0BEB0772"/>
    <w:rsid w:val="0BF000B9"/>
    <w:rsid w:val="0C0661C9"/>
    <w:rsid w:val="0C117501"/>
    <w:rsid w:val="0C1918DC"/>
    <w:rsid w:val="0C3FF983"/>
    <w:rsid w:val="0C6BAC40"/>
    <w:rsid w:val="0C8284B9"/>
    <w:rsid w:val="0C9246EC"/>
    <w:rsid w:val="0C93CC3E"/>
    <w:rsid w:val="0CA0EC52"/>
    <w:rsid w:val="0CCBB13A"/>
    <w:rsid w:val="0CE8F8D9"/>
    <w:rsid w:val="0CFE5A17"/>
    <w:rsid w:val="0D284666"/>
    <w:rsid w:val="0D3BBB16"/>
    <w:rsid w:val="0DA857CC"/>
    <w:rsid w:val="0DE5E9A1"/>
    <w:rsid w:val="0DFBF08A"/>
    <w:rsid w:val="0E73649E"/>
    <w:rsid w:val="0E8F9AE8"/>
    <w:rsid w:val="0E9EA934"/>
    <w:rsid w:val="0EACF1D2"/>
    <w:rsid w:val="0EDA5C5A"/>
    <w:rsid w:val="0EDCD50C"/>
    <w:rsid w:val="0F6EA347"/>
    <w:rsid w:val="0FC779C5"/>
    <w:rsid w:val="0FF232DA"/>
    <w:rsid w:val="1017545B"/>
    <w:rsid w:val="101D2697"/>
    <w:rsid w:val="102C52EF"/>
    <w:rsid w:val="10478DBB"/>
    <w:rsid w:val="10688E94"/>
    <w:rsid w:val="1094AF5E"/>
    <w:rsid w:val="109845DD"/>
    <w:rsid w:val="10BEDE05"/>
    <w:rsid w:val="10E919A0"/>
    <w:rsid w:val="10F0B7ED"/>
    <w:rsid w:val="11499C9D"/>
    <w:rsid w:val="1199FF3C"/>
    <w:rsid w:val="11DE2D86"/>
    <w:rsid w:val="120D1528"/>
    <w:rsid w:val="1210542A"/>
    <w:rsid w:val="1246A397"/>
    <w:rsid w:val="1253123F"/>
    <w:rsid w:val="1292461C"/>
    <w:rsid w:val="1318B789"/>
    <w:rsid w:val="133AA56B"/>
    <w:rsid w:val="134DC8C8"/>
    <w:rsid w:val="134EF51D"/>
    <w:rsid w:val="135F700A"/>
    <w:rsid w:val="136D2A9D"/>
    <w:rsid w:val="137268F4"/>
    <w:rsid w:val="137327CA"/>
    <w:rsid w:val="137A87CB"/>
    <w:rsid w:val="13B8BF13"/>
    <w:rsid w:val="1418527B"/>
    <w:rsid w:val="14382376"/>
    <w:rsid w:val="144DC4CA"/>
    <w:rsid w:val="1456FFF9"/>
    <w:rsid w:val="1482B17E"/>
    <w:rsid w:val="148AF269"/>
    <w:rsid w:val="14F26D19"/>
    <w:rsid w:val="15196097"/>
    <w:rsid w:val="15295C5F"/>
    <w:rsid w:val="153B3978"/>
    <w:rsid w:val="15558AA1"/>
    <w:rsid w:val="15A9060C"/>
    <w:rsid w:val="15ABCDE5"/>
    <w:rsid w:val="15B7775F"/>
    <w:rsid w:val="15CB19A1"/>
    <w:rsid w:val="15DD5A79"/>
    <w:rsid w:val="1665A33E"/>
    <w:rsid w:val="166A2240"/>
    <w:rsid w:val="166F01AC"/>
    <w:rsid w:val="16725778"/>
    <w:rsid w:val="1678E9A8"/>
    <w:rsid w:val="168695DF"/>
    <w:rsid w:val="1694CF1B"/>
    <w:rsid w:val="16A1527C"/>
    <w:rsid w:val="16AFE2F6"/>
    <w:rsid w:val="171FB7D1"/>
    <w:rsid w:val="17479E08"/>
    <w:rsid w:val="174F3A12"/>
    <w:rsid w:val="175564FF"/>
    <w:rsid w:val="179908BA"/>
    <w:rsid w:val="17CD3A73"/>
    <w:rsid w:val="17FD44BF"/>
    <w:rsid w:val="186A45B6"/>
    <w:rsid w:val="186B204A"/>
    <w:rsid w:val="186BC4DB"/>
    <w:rsid w:val="1881EB6D"/>
    <w:rsid w:val="1889B283"/>
    <w:rsid w:val="188CA05C"/>
    <w:rsid w:val="18C5A549"/>
    <w:rsid w:val="18D9FDC4"/>
    <w:rsid w:val="18EB9E30"/>
    <w:rsid w:val="18FA150A"/>
    <w:rsid w:val="192BCB6F"/>
    <w:rsid w:val="1942AD55"/>
    <w:rsid w:val="19A29BAB"/>
    <w:rsid w:val="19B18832"/>
    <w:rsid w:val="19C06554"/>
    <w:rsid w:val="19D485D5"/>
    <w:rsid w:val="19E3450D"/>
    <w:rsid w:val="1A162ECF"/>
    <w:rsid w:val="1A495F8D"/>
    <w:rsid w:val="1A67551C"/>
    <w:rsid w:val="1A739174"/>
    <w:rsid w:val="1A8FF108"/>
    <w:rsid w:val="1A9907FE"/>
    <w:rsid w:val="1A9AFE51"/>
    <w:rsid w:val="1A9C541A"/>
    <w:rsid w:val="1ABEFB4F"/>
    <w:rsid w:val="1ADBAE13"/>
    <w:rsid w:val="1ADDD582"/>
    <w:rsid w:val="1AE1309D"/>
    <w:rsid w:val="1B1CCA8B"/>
    <w:rsid w:val="1B42211C"/>
    <w:rsid w:val="1B49CA80"/>
    <w:rsid w:val="1B5BA0F3"/>
    <w:rsid w:val="1B907AC1"/>
    <w:rsid w:val="1BADCE46"/>
    <w:rsid w:val="1BB9E7CE"/>
    <w:rsid w:val="1BBCCFD6"/>
    <w:rsid w:val="1BE14654"/>
    <w:rsid w:val="1BE4D9F9"/>
    <w:rsid w:val="1C0162FA"/>
    <w:rsid w:val="1C269566"/>
    <w:rsid w:val="1C51CBAD"/>
    <w:rsid w:val="1C62CA3D"/>
    <w:rsid w:val="1C6E6F78"/>
    <w:rsid w:val="1CD9CC4D"/>
    <w:rsid w:val="1CDD19A4"/>
    <w:rsid w:val="1D023361"/>
    <w:rsid w:val="1D2BBC27"/>
    <w:rsid w:val="1D34A734"/>
    <w:rsid w:val="1D477020"/>
    <w:rsid w:val="1D5E5CB4"/>
    <w:rsid w:val="1D897AA2"/>
    <w:rsid w:val="1E2D1461"/>
    <w:rsid w:val="1E40F132"/>
    <w:rsid w:val="1E445A34"/>
    <w:rsid w:val="1E6DA65A"/>
    <w:rsid w:val="1E7288C9"/>
    <w:rsid w:val="1EAAE9E1"/>
    <w:rsid w:val="1EB736A4"/>
    <w:rsid w:val="1ED24C81"/>
    <w:rsid w:val="1EE3368D"/>
    <w:rsid w:val="1F2BF1C7"/>
    <w:rsid w:val="1F2DB1C8"/>
    <w:rsid w:val="1F48D3BA"/>
    <w:rsid w:val="1F5409CA"/>
    <w:rsid w:val="1FD324C4"/>
    <w:rsid w:val="1FDF3088"/>
    <w:rsid w:val="1FDFA33B"/>
    <w:rsid w:val="2009B850"/>
    <w:rsid w:val="201E9949"/>
    <w:rsid w:val="20375651"/>
    <w:rsid w:val="20422D75"/>
    <w:rsid w:val="204A5191"/>
    <w:rsid w:val="20524352"/>
    <w:rsid w:val="2060B5B6"/>
    <w:rsid w:val="209F7191"/>
    <w:rsid w:val="20D0D365"/>
    <w:rsid w:val="20F8E829"/>
    <w:rsid w:val="216C464E"/>
    <w:rsid w:val="21C622E9"/>
    <w:rsid w:val="21D5A484"/>
    <w:rsid w:val="21F1199B"/>
    <w:rsid w:val="2214F3EB"/>
    <w:rsid w:val="22207CBD"/>
    <w:rsid w:val="222CBE66"/>
    <w:rsid w:val="227E6CB5"/>
    <w:rsid w:val="22ADBABF"/>
    <w:rsid w:val="22C2C768"/>
    <w:rsid w:val="22C68598"/>
    <w:rsid w:val="23090171"/>
    <w:rsid w:val="2328FCEA"/>
    <w:rsid w:val="2346F98A"/>
    <w:rsid w:val="234C9A4C"/>
    <w:rsid w:val="2357086D"/>
    <w:rsid w:val="237C9C20"/>
    <w:rsid w:val="23848D16"/>
    <w:rsid w:val="23B4E823"/>
    <w:rsid w:val="23EC6CF4"/>
    <w:rsid w:val="241A91FC"/>
    <w:rsid w:val="24238B8B"/>
    <w:rsid w:val="242A736A"/>
    <w:rsid w:val="2444DECB"/>
    <w:rsid w:val="24489FAD"/>
    <w:rsid w:val="247CD5AA"/>
    <w:rsid w:val="25403A7F"/>
    <w:rsid w:val="25617B08"/>
    <w:rsid w:val="2563AE9D"/>
    <w:rsid w:val="256CBCF7"/>
    <w:rsid w:val="2583553D"/>
    <w:rsid w:val="2590430E"/>
    <w:rsid w:val="25B32C35"/>
    <w:rsid w:val="25F02B3B"/>
    <w:rsid w:val="26337C0C"/>
    <w:rsid w:val="2648CC47"/>
    <w:rsid w:val="2656919C"/>
    <w:rsid w:val="2658AC84"/>
    <w:rsid w:val="26AEE9A0"/>
    <w:rsid w:val="26AF9314"/>
    <w:rsid w:val="26B126E0"/>
    <w:rsid w:val="26B61627"/>
    <w:rsid w:val="26D392B9"/>
    <w:rsid w:val="27265C93"/>
    <w:rsid w:val="273D1A65"/>
    <w:rsid w:val="27CA3891"/>
    <w:rsid w:val="27FCB12C"/>
    <w:rsid w:val="28052028"/>
    <w:rsid w:val="28349793"/>
    <w:rsid w:val="283B3050"/>
    <w:rsid w:val="283F2F9D"/>
    <w:rsid w:val="28AC9D9D"/>
    <w:rsid w:val="28B33D78"/>
    <w:rsid w:val="28DC041A"/>
    <w:rsid w:val="28E566AB"/>
    <w:rsid w:val="29295DCC"/>
    <w:rsid w:val="297762A7"/>
    <w:rsid w:val="298A67F2"/>
    <w:rsid w:val="29A84459"/>
    <w:rsid w:val="29DBC8D3"/>
    <w:rsid w:val="2A6D2C36"/>
    <w:rsid w:val="2A87042F"/>
    <w:rsid w:val="2A89448F"/>
    <w:rsid w:val="2A89D380"/>
    <w:rsid w:val="2A98441C"/>
    <w:rsid w:val="2A989AE4"/>
    <w:rsid w:val="2AA4C8B5"/>
    <w:rsid w:val="2ACE78EC"/>
    <w:rsid w:val="2B23B78E"/>
    <w:rsid w:val="2B342D8F"/>
    <w:rsid w:val="2B737121"/>
    <w:rsid w:val="2B76FDE8"/>
    <w:rsid w:val="2B8BEAA9"/>
    <w:rsid w:val="2B8FCC9E"/>
    <w:rsid w:val="2B988F9C"/>
    <w:rsid w:val="2BCD87B1"/>
    <w:rsid w:val="2BDA1338"/>
    <w:rsid w:val="2BDA86CF"/>
    <w:rsid w:val="2BDF9369"/>
    <w:rsid w:val="2C2BD0F1"/>
    <w:rsid w:val="2C3D2388"/>
    <w:rsid w:val="2C50D9EB"/>
    <w:rsid w:val="2C609999"/>
    <w:rsid w:val="2C65FB45"/>
    <w:rsid w:val="2C6D992D"/>
    <w:rsid w:val="2C9ED9DE"/>
    <w:rsid w:val="2CACA2FD"/>
    <w:rsid w:val="2CC85556"/>
    <w:rsid w:val="2CCA83C6"/>
    <w:rsid w:val="2CFCA80A"/>
    <w:rsid w:val="2D26CA9F"/>
    <w:rsid w:val="2D854965"/>
    <w:rsid w:val="2D8647B9"/>
    <w:rsid w:val="2DB160AE"/>
    <w:rsid w:val="2DB55CCE"/>
    <w:rsid w:val="2E6B413D"/>
    <w:rsid w:val="2E79718C"/>
    <w:rsid w:val="2E7D3A41"/>
    <w:rsid w:val="2E9227D2"/>
    <w:rsid w:val="2EA5EFF8"/>
    <w:rsid w:val="2EAE257D"/>
    <w:rsid w:val="2EC51BC6"/>
    <w:rsid w:val="2EC7894B"/>
    <w:rsid w:val="2ED9D0C7"/>
    <w:rsid w:val="2EE04EA6"/>
    <w:rsid w:val="2EE72CAF"/>
    <w:rsid w:val="2EF08123"/>
    <w:rsid w:val="2F000508"/>
    <w:rsid w:val="2F1A7523"/>
    <w:rsid w:val="2F2877B2"/>
    <w:rsid w:val="2F97AEAE"/>
    <w:rsid w:val="2F9CB3CB"/>
    <w:rsid w:val="2FA137F2"/>
    <w:rsid w:val="2FE5E9C8"/>
    <w:rsid w:val="2FF61CBE"/>
    <w:rsid w:val="30043D91"/>
    <w:rsid w:val="30200513"/>
    <w:rsid w:val="3027D480"/>
    <w:rsid w:val="302ED758"/>
    <w:rsid w:val="3037B1C0"/>
    <w:rsid w:val="303D5E5A"/>
    <w:rsid w:val="30CB30CB"/>
    <w:rsid w:val="30DE85E9"/>
    <w:rsid w:val="30E6F13E"/>
    <w:rsid w:val="30FA9612"/>
    <w:rsid w:val="30FD1B26"/>
    <w:rsid w:val="312EE557"/>
    <w:rsid w:val="3136F89B"/>
    <w:rsid w:val="313E998A"/>
    <w:rsid w:val="316B35C4"/>
    <w:rsid w:val="3197835D"/>
    <w:rsid w:val="31BA59E0"/>
    <w:rsid w:val="31D2922F"/>
    <w:rsid w:val="321A66B1"/>
    <w:rsid w:val="321F9494"/>
    <w:rsid w:val="323402E9"/>
    <w:rsid w:val="3272EDF9"/>
    <w:rsid w:val="3299E1E7"/>
    <w:rsid w:val="329CD2EB"/>
    <w:rsid w:val="32C92281"/>
    <w:rsid w:val="33094AB2"/>
    <w:rsid w:val="333788FC"/>
    <w:rsid w:val="3346D0A0"/>
    <w:rsid w:val="335574EE"/>
    <w:rsid w:val="336908FF"/>
    <w:rsid w:val="33856743"/>
    <w:rsid w:val="33DF8797"/>
    <w:rsid w:val="3408F3BD"/>
    <w:rsid w:val="347F0A59"/>
    <w:rsid w:val="348F32A3"/>
    <w:rsid w:val="34A2D617"/>
    <w:rsid w:val="3518FFF6"/>
    <w:rsid w:val="35224414"/>
    <w:rsid w:val="35476BDE"/>
    <w:rsid w:val="354A88F0"/>
    <w:rsid w:val="354C673F"/>
    <w:rsid w:val="3572DBEC"/>
    <w:rsid w:val="3582043C"/>
    <w:rsid w:val="35B4E39C"/>
    <w:rsid w:val="35BF373D"/>
    <w:rsid w:val="3617CBDC"/>
    <w:rsid w:val="36282F66"/>
    <w:rsid w:val="368DCB03"/>
    <w:rsid w:val="36AE0462"/>
    <w:rsid w:val="36E3B49F"/>
    <w:rsid w:val="3758E6AA"/>
    <w:rsid w:val="3768C201"/>
    <w:rsid w:val="37A441F7"/>
    <w:rsid w:val="37B083B6"/>
    <w:rsid w:val="3815703F"/>
    <w:rsid w:val="388506B1"/>
    <w:rsid w:val="388B75DE"/>
    <w:rsid w:val="38B22BF1"/>
    <w:rsid w:val="38BDFA13"/>
    <w:rsid w:val="38C0BF72"/>
    <w:rsid w:val="38C67384"/>
    <w:rsid w:val="38E06DB6"/>
    <w:rsid w:val="38F3BD81"/>
    <w:rsid w:val="3901409E"/>
    <w:rsid w:val="3904735A"/>
    <w:rsid w:val="392CCB88"/>
    <w:rsid w:val="392F78D4"/>
    <w:rsid w:val="3969F731"/>
    <w:rsid w:val="396E8F38"/>
    <w:rsid w:val="3A014278"/>
    <w:rsid w:val="3A02D731"/>
    <w:rsid w:val="3A07FA31"/>
    <w:rsid w:val="3A1C367C"/>
    <w:rsid w:val="3A2A2679"/>
    <w:rsid w:val="3A38CE8B"/>
    <w:rsid w:val="3A6B3FAB"/>
    <w:rsid w:val="3A8A00F1"/>
    <w:rsid w:val="3ABF76DF"/>
    <w:rsid w:val="3ACEDBA7"/>
    <w:rsid w:val="3AF78187"/>
    <w:rsid w:val="3B3ACBE2"/>
    <w:rsid w:val="3B405B88"/>
    <w:rsid w:val="3B7F40FF"/>
    <w:rsid w:val="3BD757C3"/>
    <w:rsid w:val="3C4878B0"/>
    <w:rsid w:val="3C585C04"/>
    <w:rsid w:val="3CAB8A65"/>
    <w:rsid w:val="3D27C372"/>
    <w:rsid w:val="3D42CF38"/>
    <w:rsid w:val="3D4DA87C"/>
    <w:rsid w:val="3D737CF6"/>
    <w:rsid w:val="3D7C1468"/>
    <w:rsid w:val="3D7F166D"/>
    <w:rsid w:val="3D8BA0D1"/>
    <w:rsid w:val="3DA29C76"/>
    <w:rsid w:val="3E53E655"/>
    <w:rsid w:val="3E6BE110"/>
    <w:rsid w:val="3E6E04CB"/>
    <w:rsid w:val="3EAE18AF"/>
    <w:rsid w:val="3ED28A7B"/>
    <w:rsid w:val="3F4874AE"/>
    <w:rsid w:val="3F5DFADC"/>
    <w:rsid w:val="3F668BA7"/>
    <w:rsid w:val="3F77A2CB"/>
    <w:rsid w:val="3F83E7FE"/>
    <w:rsid w:val="3F8D7223"/>
    <w:rsid w:val="4096E542"/>
    <w:rsid w:val="409A78B1"/>
    <w:rsid w:val="40CE24DF"/>
    <w:rsid w:val="41442018"/>
    <w:rsid w:val="415FE89D"/>
    <w:rsid w:val="417352BD"/>
    <w:rsid w:val="41A27E3B"/>
    <w:rsid w:val="41FE1383"/>
    <w:rsid w:val="421F1A92"/>
    <w:rsid w:val="42A6C4F7"/>
    <w:rsid w:val="42AB1C8E"/>
    <w:rsid w:val="42C3393F"/>
    <w:rsid w:val="42D81836"/>
    <w:rsid w:val="42DF51C7"/>
    <w:rsid w:val="42ED3D44"/>
    <w:rsid w:val="430A3B5F"/>
    <w:rsid w:val="43301064"/>
    <w:rsid w:val="435A33EC"/>
    <w:rsid w:val="4395C1D3"/>
    <w:rsid w:val="43A0BC69"/>
    <w:rsid w:val="43B54B3C"/>
    <w:rsid w:val="43CDA22A"/>
    <w:rsid w:val="43EC7C82"/>
    <w:rsid w:val="4402F27D"/>
    <w:rsid w:val="440ED8DF"/>
    <w:rsid w:val="442B9474"/>
    <w:rsid w:val="446429F6"/>
    <w:rsid w:val="447E0611"/>
    <w:rsid w:val="44C370AB"/>
    <w:rsid w:val="44D96478"/>
    <w:rsid w:val="4540FE15"/>
    <w:rsid w:val="456E94E3"/>
    <w:rsid w:val="4585392D"/>
    <w:rsid w:val="45BE4EEB"/>
    <w:rsid w:val="45C3A549"/>
    <w:rsid w:val="4610E191"/>
    <w:rsid w:val="46208960"/>
    <w:rsid w:val="46303525"/>
    <w:rsid w:val="4646BC84"/>
    <w:rsid w:val="4675B40C"/>
    <w:rsid w:val="46B395D5"/>
    <w:rsid w:val="46B5B16E"/>
    <w:rsid w:val="46C8538D"/>
    <w:rsid w:val="46D85D2B"/>
    <w:rsid w:val="4728A9D5"/>
    <w:rsid w:val="4728E579"/>
    <w:rsid w:val="475B58A8"/>
    <w:rsid w:val="476CF546"/>
    <w:rsid w:val="478FDC31"/>
    <w:rsid w:val="4792539A"/>
    <w:rsid w:val="479C5318"/>
    <w:rsid w:val="479EA4FB"/>
    <w:rsid w:val="47A25DB2"/>
    <w:rsid w:val="48098A91"/>
    <w:rsid w:val="48181850"/>
    <w:rsid w:val="481B7A4E"/>
    <w:rsid w:val="481BE1F1"/>
    <w:rsid w:val="485914E8"/>
    <w:rsid w:val="489F0FC1"/>
    <w:rsid w:val="48D62E97"/>
    <w:rsid w:val="48E24791"/>
    <w:rsid w:val="48E8BB63"/>
    <w:rsid w:val="49174814"/>
    <w:rsid w:val="4928CE42"/>
    <w:rsid w:val="49746770"/>
    <w:rsid w:val="49CB8F67"/>
    <w:rsid w:val="4A367B1B"/>
    <w:rsid w:val="4A58F228"/>
    <w:rsid w:val="4AA0E07D"/>
    <w:rsid w:val="4AA46771"/>
    <w:rsid w:val="4AB3C9C6"/>
    <w:rsid w:val="4ABDE3E3"/>
    <w:rsid w:val="4AD0ADE3"/>
    <w:rsid w:val="4AEE38FF"/>
    <w:rsid w:val="4AF1B6B8"/>
    <w:rsid w:val="4AF9CB0C"/>
    <w:rsid w:val="4AFD4E78"/>
    <w:rsid w:val="4AFFCB7E"/>
    <w:rsid w:val="4B503C40"/>
    <w:rsid w:val="4B632A45"/>
    <w:rsid w:val="4B987E4E"/>
    <w:rsid w:val="4BA61C65"/>
    <w:rsid w:val="4BC413B0"/>
    <w:rsid w:val="4BCB4472"/>
    <w:rsid w:val="4BE86692"/>
    <w:rsid w:val="4C2B3484"/>
    <w:rsid w:val="4C2D97A7"/>
    <w:rsid w:val="4CFFBE43"/>
    <w:rsid w:val="4D2A259D"/>
    <w:rsid w:val="4D2E7652"/>
    <w:rsid w:val="4D35E357"/>
    <w:rsid w:val="4D5E038A"/>
    <w:rsid w:val="4D69C8FF"/>
    <w:rsid w:val="4D6E599D"/>
    <w:rsid w:val="4D765050"/>
    <w:rsid w:val="4D97DAC9"/>
    <w:rsid w:val="4E12BB73"/>
    <w:rsid w:val="4E312489"/>
    <w:rsid w:val="4E371846"/>
    <w:rsid w:val="4E39CE30"/>
    <w:rsid w:val="4E51D577"/>
    <w:rsid w:val="4EA06CD9"/>
    <w:rsid w:val="4EA6FD1A"/>
    <w:rsid w:val="4EF51E45"/>
    <w:rsid w:val="4F03B8E5"/>
    <w:rsid w:val="4F17C9DE"/>
    <w:rsid w:val="4F4C5704"/>
    <w:rsid w:val="4F684B6B"/>
    <w:rsid w:val="4F687E3C"/>
    <w:rsid w:val="4FA40491"/>
    <w:rsid w:val="4FBA52F0"/>
    <w:rsid w:val="4FCE6237"/>
    <w:rsid w:val="4FDD9C49"/>
    <w:rsid w:val="505AB336"/>
    <w:rsid w:val="508DA70A"/>
    <w:rsid w:val="508DEC36"/>
    <w:rsid w:val="50A75E41"/>
    <w:rsid w:val="50B114A9"/>
    <w:rsid w:val="50B211C6"/>
    <w:rsid w:val="50C5BD8A"/>
    <w:rsid w:val="50D869BA"/>
    <w:rsid w:val="50DED660"/>
    <w:rsid w:val="51394342"/>
    <w:rsid w:val="51577F41"/>
    <w:rsid w:val="51AE3F57"/>
    <w:rsid w:val="51B068A8"/>
    <w:rsid w:val="51B71543"/>
    <w:rsid w:val="51E90D98"/>
    <w:rsid w:val="51FB706C"/>
    <w:rsid w:val="5233620B"/>
    <w:rsid w:val="52424621"/>
    <w:rsid w:val="524F7124"/>
    <w:rsid w:val="529E8AD9"/>
    <w:rsid w:val="52A1E651"/>
    <w:rsid w:val="52AC2D6C"/>
    <w:rsid w:val="52CC8AF5"/>
    <w:rsid w:val="52D513A3"/>
    <w:rsid w:val="52E16FA1"/>
    <w:rsid w:val="53225C96"/>
    <w:rsid w:val="53A74F04"/>
    <w:rsid w:val="53CA0487"/>
    <w:rsid w:val="5477A71E"/>
    <w:rsid w:val="5486B13E"/>
    <w:rsid w:val="54CD8150"/>
    <w:rsid w:val="54D5D850"/>
    <w:rsid w:val="54EE2957"/>
    <w:rsid w:val="55238434"/>
    <w:rsid w:val="554C71B7"/>
    <w:rsid w:val="55667349"/>
    <w:rsid w:val="5586A0C4"/>
    <w:rsid w:val="55BCCCE1"/>
    <w:rsid w:val="55C016CD"/>
    <w:rsid w:val="55C7D27A"/>
    <w:rsid w:val="55D4AC4E"/>
    <w:rsid w:val="55F767EE"/>
    <w:rsid w:val="5648F374"/>
    <w:rsid w:val="567AD5AF"/>
    <w:rsid w:val="56AA7E70"/>
    <w:rsid w:val="56B3513C"/>
    <w:rsid w:val="56C39E9E"/>
    <w:rsid w:val="56FC9D1C"/>
    <w:rsid w:val="571C3B5B"/>
    <w:rsid w:val="5727AF54"/>
    <w:rsid w:val="575C85E4"/>
    <w:rsid w:val="576027D8"/>
    <w:rsid w:val="5761C86A"/>
    <w:rsid w:val="5763F0D2"/>
    <w:rsid w:val="57648AF1"/>
    <w:rsid w:val="57A899BA"/>
    <w:rsid w:val="57C73FE4"/>
    <w:rsid w:val="57D1A111"/>
    <w:rsid w:val="57E5C1EA"/>
    <w:rsid w:val="57F2C800"/>
    <w:rsid w:val="581BB3C8"/>
    <w:rsid w:val="585C0B8F"/>
    <w:rsid w:val="58A55FE3"/>
    <w:rsid w:val="58C28EA3"/>
    <w:rsid w:val="58FDAEE8"/>
    <w:rsid w:val="592EA7F4"/>
    <w:rsid w:val="59920F1F"/>
    <w:rsid w:val="599DEA5A"/>
    <w:rsid w:val="59A5892B"/>
    <w:rsid w:val="59D9B400"/>
    <w:rsid w:val="59EA197F"/>
    <w:rsid w:val="59EB3F55"/>
    <w:rsid w:val="5A33A5A9"/>
    <w:rsid w:val="5A359BC6"/>
    <w:rsid w:val="5AA1BDD6"/>
    <w:rsid w:val="5B1F062D"/>
    <w:rsid w:val="5B22E4C6"/>
    <w:rsid w:val="5B4B634F"/>
    <w:rsid w:val="5BA583FC"/>
    <w:rsid w:val="5BAEC6FA"/>
    <w:rsid w:val="5BCDF7EE"/>
    <w:rsid w:val="5BD19C3F"/>
    <w:rsid w:val="5BD6CB7D"/>
    <w:rsid w:val="5BDAA954"/>
    <w:rsid w:val="5BDCF2C1"/>
    <w:rsid w:val="5C0624C8"/>
    <w:rsid w:val="5C08B33B"/>
    <w:rsid w:val="5C6C2ECE"/>
    <w:rsid w:val="5C6F9909"/>
    <w:rsid w:val="5CAFAE18"/>
    <w:rsid w:val="5CF60617"/>
    <w:rsid w:val="5D01B87B"/>
    <w:rsid w:val="5D0C5479"/>
    <w:rsid w:val="5D4B6B9F"/>
    <w:rsid w:val="5D566394"/>
    <w:rsid w:val="5D70E674"/>
    <w:rsid w:val="5D96CE9E"/>
    <w:rsid w:val="5D97A680"/>
    <w:rsid w:val="5E0DAF63"/>
    <w:rsid w:val="5E121420"/>
    <w:rsid w:val="5E1900F8"/>
    <w:rsid w:val="5E337385"/>
    <w:rsid w:val="5E4972B8"/>
    <w:rsid w:val="5E59E7A2"/>
    <w:rsid w:val="5E8BCCCE"/>
    <w:rsid w:val="5E930DD8"/>
    <w:rsid w:val="5F6C29D4"/>
    <w:rsid w:val="5FBB8431"/>
    <w:rsid w:val="5FBC966A"/>
    <w:rsid w:val="5FD71898"/>
    <w:rsid w:val="5FEC5730"/>
    <w:rsid w:val="6075EAC5"/>
    <w:rsid w:val="607FAE95"/>
    <w:rsid w:val="60CCBBC4"/>
    <w:rsid w:val="60F2DCE3"/>
    <w:rsid w:val="610B47C6"/>
    <w:rsid w:val="612AD11D"/>
    <w:rsid w:val="6131A7BA"/>
    <w:rsid w:val="613E1A8A"/>
    <w:rsid w:val="6158B12F"/>
    <w:rsid w:val="616626F9"/>
    <w:rsid w:val="617B5B08"/>
    <w:rsid w:val="617EBB1B"/>
    <w:rsid w:val="61B473E2"/>
    <w:rsid w:val="61CB8A40"/>
    <w:rsid w:val="61E3510D"/>
    <w:rsid w:val="61F6A274"/>
    <w:rsid w:val="62255C73"/>
    <w:rsid w:val="625409B8"/>
    <w:rsid w:val="625D09A9"/>
    <w:rsid w:val="6292B1DA"/>
    <w:rsid w:val="629B222D"/>
    <w:rsid w:val="62FD223C"/>
    <w:rsid w:val="630171FA"/>
    <w:rsid w:val="6333B6BD"/>
    <w:rsid w:val="6363BC95"/>
    <w:rsid w:val="6384DD85"/>
    <w:rsid w:val="638EE520"/>
    <w:rsid w:val="6394E207"/>
    <w:rsid w:val="63AB52FA"/>
    <w:rsid w:val="63ACE8E6"/>
    <w:rsid w:val="63C56808"/>
    <w:rsid w:val="63DEFA60"/>
    <w:rsid w:val="63FB4CB4"/>
    <w:rsid w:val="6436F28E"/>
    <w:rsid w:val="6437714C"/>
    <w:rsid w:val="64385A5E"/>
    <w:rsid w:val="64631847"/>
    <w:rsid w:val="64848F51"/>
    <w:rsid w:val="648E1168"/>
    <w:rsid w:val="649034FA"/>
    <w:rsid w:val="64B6C65E"/>
    <w:rsid w:val="64C19852"/>
    <w:rsid w:val="64DCA137"/>
    <w:rsid w:val="64DEFE83"/>
    <w:rsid w:val="64FEB41E"/>
    <w:rsid w:val="6510BD44"/>
    <w:rsid w:val="6526CE49"/>
    <w:rsid w:val="6527B95A"/>
    <w:rsid w:val="65402951"/>
    <w:rsid w:val="6549E562"/>
    <w:rsid w:val="654EF72D"/>
    <w:rsid w:val="657EF754"/>
    <w:rsid w:val="65A87B46"/>
    <w:rsid w:val="65B99A92"/>
    <w:rsid w:val="65DE6BC0"/>
    <w:rsid w:val="6603B02D"/>
    <w:rsid w:val="660C2AA9"/>
    <w:rsid w:val="6643D0BC"/>
    <w:rsid w:val="6652717D"/>
    <w:rsid w:val="6654623F"/>
    <w:rsid w:val="6663E462"/>
    <w:rsid w:val="666B9DD7"/>
    <w:rsid w:val="671C1943"/>
    <w:rsid w:val="6745F846"/>
    <w:rsid w:val="676D318F"/>
    <w:rsid w:val="678CCB68"/>
    <w:rsid w:val="67AE2D50"/>
    <w:rsid w:val="67C66454"/>
    <w:rsid w:val="67E9258A"/>
    <w:rsid w:val="68180701"/>
    <w:rsid w:val="685A362B"/>
    <w:rsid w:val="6866C36E"/>
    <w:rsid w:val="68E28710"/>
    <w:rsid w:val="69153448"/>
    <w:rsid w:val="69501CC3"/>
    <w:rsid w:val="69A36BEF"/>
    <w:rsid w:val="69E8C47B"/>
    <w:rsid w:val="6A86CD10"/>
    <w:rsid w:val="6A93BAFF"/>
    <w:rsid w:val="6AAE5AE6"/>
    <w:rsid w:val="6ACFCC6B"/>
    <w:rsid w:val="6AD5FAA8"/>
    <w:rsid w:val="6AEF95D7"/>
    <w:rsid w:val="6B001B30"/>
    <w:rsid w:val="6B0FC58B"/>
    <w:rsid w:val="6B128F86"/>
    <w:rsid w:val="6B39FEDA"/>
    <w:rsid w:val="6B698F17"/>
    <w:rsid w:val="6B6EE52C"/>
    <w:rsid w:val="6B80CEA8"/>
    <w:rsid w:val="6BEDDDA4"/>
    <w:rsid w:val="6BF5365A"/>
    <w:rsid w:val="6C086523"/>
    <w:rsid w:val="6C40A2B2"/>
    <w:rsid w:val="6C5929D5"/>
    <w:rsid w:val="6C9F855A"/>
    <w:rsid w:val="6CD899E7"/>
    <w:rsid w:val="6CF1319F"/>
    <w:rsid w:val="6D1F3C9D"/>
    <w:rsid w:val="6D358BA2"/>
    <w:rsid w:val="6D3FB515"/>
    <w:rsid w:val="6D5A4663"/>
    <w:rsid w:val="6D83A306"/>
    <w:rsid w:val="6DB4209B"/>
    <w:rsid w:val="6DB9E742"/>
    <w:rsid w:val="6DC96236"/>
    <w:rsid w:val="6DD0D311"/>
    <w:rsid w:val="6DDA5A57"/>
    <w:rsid w:val="6DE7A992"/>
    <w:rsid w:val="6E0E24E4"/>
    <w:rsid w:val="6E403FFB"/>
    <w:rsid w:val="6E5207DA"/>
    <w:rsid w:val="6E623856"/>
    <w:rsid w:val="6E89280D"/>
    <w:rsid w:val="6E984617"/>
    <w:rsid w:val="6EDCBE5C"/>
    <w:rsid w:val="6F10C3A4"/>
    <w:rsid w:val="6F2DBC82"/>
    <w:rsid w:val="6F581E29"/>
    <w:rsid w:val="6F715688"/>
    <w:rsid w:val="702B4DBE"/>
    <w:rsid w:val="70330C09"/>
    <w:rsid w:val="704C4C07"/>
    <w:rsid w:val="70543FCB"/>
    <w:rsid w:val="70BEB441"/>
    <w:rsid w:val="70C15563"/>
    <w:rsid w:val="70C56B32"/>
    <w:rsid w:val="70C60C05"/>
    <w:rsid w:val="714729BB"/>
    <w:rsid w:val="714B740C"/>
    <w:rsid w:val="716A37B0"/>
    <w:rsid w:val="7190FF1F"/>
    <w:rsid w:val="71C58F71"/>
    <w:rsid w:val="71D38220"/>
    <w:rsid w:val="72378E36"/>
    <w:rsid w:val="724C816A"/>
    <w:rsid w:val="725FA7B8"/>
    <w:rsid w:val="7260C67F"/>
    <w:rsid w:val="730692FF"/>
    <w:rsid w:val="7324378D"/>
    <w:rsid w:val="732DC023"/>
    <w:rsid w:val="734D10BC"/>
    <w:rsid w:val="73B7D5EF"/>
    <w:rsid w:val="73BA4D8D"/>
    <w:rsid w:val="73D014CF"/>
    <w:rsid w:val="73DEDF87"/>
    <w:rsid w:val="73FBF3EB"/>
    <w:rsid w:val="74061EA2"/>
    <w:rsid w:val="746A0B56"/>
    <w:rsid w:val="747CD0F4"/>
    <w:rsid w:val="74B0C44F"/>
    <w:rsid w:val="74B17D74"/>
    <w:rsid w:val="74E3027A"/>
    <w:rsid w:val="74E7914A"/>
    <w:rsid w:val="74FDE5F6"/>
    <w:rsid w:val="750FEA9B"/>
    <w:rsid w:val="7510B5A0"/>
    <w:rsid w:val="7516B350"/>
    <w:rsid w:val="753F0D87"/>
    <w:rsid w:val="759268C7"/>
    <w:rsid w:val="75E55897"/>
    <w:rsid w:val="764857E7"/>
    <w:rsid w:val="76A9EA90"/>
    <w:rsid w:val="76E731C6"/>
    <w:rsid w:val="771AFF6C"/>
    <w:rsid w:val="77237290"/>
    <w:rsid w:val="772B30F5"/>
    <w:rsid w:val="7734AC72"/>
    <w:rsid w:val="7739FDE5"/>
    <w:rsid w:val="77991AFB"/>
    <w:rsid w:val="77B2ED02"/>
    <w:rsid w:val="77D1EDF8"/>
    <w:rsid w:val="77D2320C"/>
    <w:rsid w:val="77E86857"/>
    <w:rsid w:val="77EE3FA6"/>
    <w:rsid w:val="77F52E1D"/>
    <w:rsid w:val="784D403A"/>
    <w:rsid w:val="784F20DA"/>
    <w:rsid w:val="78AF3D48"/>
    <w:rsid w:val="78BD994A"/>
    <w:rsid w:val="78BDB4C8"/>
    <w:rsid w:val="78DBE8A5"/>
    <w:rsid w:val="78F86DFF"/>
    <w:rsid w:val="790D1109"/>
    <w:rsid w:val="7913EFC9"/>
    <w:rsid w:val="791F0064"/>
    <w:rsid w:val="79262563"/>
    <w:rsid w:val="793C670E"/>
    <w:rsid w:val="793E11FE"/>
    <w:rsid w:val="795635D7"/>
    <w:rsid w:val="797FF8A9"/>
    <w:rsid w:val="799F1CEE"/>
    <w:rsid w:val="79A6A5B0"/>
    <w:rsid w:val="79C4F270"/>
    <w:rsid w:val="79DD2DC8"/>
    <w:rsid w:val="7A3F4D3E"/>
    <w:rsid w:val="7A5323F7"/>
    <w:rsid w:val="7A80A08A"/>
    <w:rsid w:val="7A9D039A"/>
    <w:rsid w:val="7AA6ED3D"/>
    <w:rsid w:val="7AC86A09"/>
    <w:rsid w:val="7AD39B3B"/>
    <w:rsid w:val="7AEF6187"/>
    <w:rsid w:val="7B1666FA"/>
    <w:rsid w:val="7B291DCB"/>
    <w:rsid w:val="7B39A3F9"/>
    <w:rsid w:val="7B5CBF37"/>
    <w:rsid w:val="7B667556"/>
    <w:rsid w:val="7B8CC29E"/>
    <w:rsid w:val="7BCA84A4"/>
    <w:rsid w:val="7C4A3377"/>
    <w:rsid w:val="7C62FDE7"/>
    <w:rsid w:val="7C7DFB33"/>
    <w:rsid w:val="7C883230"/>
    <w:rsid w:val="7CA06F2B"/>
    <w:rsid w:val="7CA5FAD8"/>
    <w:rsid w:val="7CC62F73"/>
    <w:rsid w:val="7CD6DF2A"/>
    <w:rsid w:val="7CE97268"/>
    <w:rsid w:val="7CF57565"/>
    <w:rsid w:val="7CF6E600"/>
    <w:rsid w:val="7CF9944C"/>
    <w:rsid w:val="7CFECAEB"/>
    <w:rsid w:val="7D211714"/>
    <w:rsid w:val="7D4EB270"/>
    <w:rsid w:val="7DA8F01B"/>
    <w:rsid w:val="7DE5E672"/>
    <w:rsid w:val="7DFAE349"/>
    <w:rsid w:val="7E043DC4"/>
    <w:rsid w:val="7E2BA923"/>
    <w:rsid w:val="7E4FEF17"/>
    <w:rsid w:val="7E5BFAEC"/>
    <w:rsid w:val="7E8919F0"/>
    <w:rsid w:val="7EB184D6"/>
    <w:rsid w:val="7EEB01CF"/>
    <w:rsid w:val="7EED6741"/>
    <w:rsid w:val="7EF99604"/>
    <w:rsid w:val="7F106EBD"/>
    <w:rsid w:val="7F250263"/>
    <w:rsid w:val="7F2CE7EE"/>
    <w:rsid w:val="7F2FE446"/>
    <w:rsid w:val="7F3C8428"/>
    <w:rsid w:val="7F417C33"/>
    <w:rsid w:val="7F7175D3"/>
    <w:rsid w:val="7F981FCD"/>
    <w:rsid w:val="7FAB1EEA"/>
    <w:rsid w:val="7FBAA9A3"/>
    <w:rsid w:val="7FDB829A"/>
    <w:rsid w:val="7FE1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C819"/>
  <w15:chartTrackingRefBased/>
  <w15:docId w15:val="{40777873-DF12-4F13-842B-3020C28D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uiPriority="35" w:semiHidden="1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uiPriority="1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 w:qFormat="1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3474"/>
  </w:style>
  <w:style w:type="paragraph" w:styleId="Heading1">
    <w:name w:val="heading 1"/>
    <w:basedOn w:val="Title"/>
    <w:next w:val="Normal"/>
    <w:link w:val="Heading1Char"/>
    <w:uiPriority w:val="9"/>
    <w:qFormat/>
    <w:rsid w:val="00A41453"/>
    <w:pPr>
      <w:keepNext/>
      <w:keepLines/>
      <w:spacing w:before="360" w:after="80"/>
      <w:ind w:left="0"/>
      <w:outlineLvl w:val="0"/>
    </w:pPr>
    <w:rPr>
      <w:b/>
      <w:bCs w:val="0"/>
      <w:caps w:val="0"/>
      <w:color w:val="auto"/>
      <w:spacing w:val="0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047568"/>
    <w:pPr>
      <w:spacing w:before="240"/>
      <w:outlineLvl w:val="1"/>
    </w:pPr>
    <w:rPr>
      <w:bCs/>
      <w:sz w:val="28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047568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047568"/>
    <w:pPr>
      <w:outlineLvl w:val="3"/>
    </w:pPr>
    <w:rPr>
      <w:iCs/>
      <w:sz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081E07"/>
    <w:pPr>
      <w:outlineLvl w:val="4"/>
    </w:pPr>
    <w:rPr>
      <w:b w:val="0"/>
      <w:bCs w:val="0"/>
      <w:i/>
      <w:sz w:val="19"/>
    </w:rPr>
  </w:style>
  <w:style w:type="paragraph" w:styleId="Heading6">
    <w:name w:val="heading 6"/>
    <w:basedOn w:val="Heading5"/>
    <w:next w:val="Normal"/>
    <w:link w:val="Heading6Char"/>
    <w:uiPriority w:val="9"/>
    <w:semiHidden/>
    <w:rsid w:val="00081E07"/>
    <w:pPr>
      <w:outlineLvl w:val="5"/>
    </w:pPr>
    <w:rPr>
      <w:bCs/>
      <w:i w:val="0"/>
      <w:iCs w:val="0"/>
    </w:rPr>
  </w:style>
  <w:style w:type="paragraph" w:styleId="Heading7">
    <w:name w:val="heading 7"/>
    <w:basedOn w:val="Heading6"/>
    <w:next w:val="Normal"/>
    <w:link w:val="Heading7Char"/>
    <w:uiPriority w:val="9"/>
    <w:semiHidden/>
    <w:rsid w:val="00081E07"/>
    <w:pPr>
      <w:outlineLvl w:val="6"/>
    </w:pPr>
    <w:rPr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41453"/>
    <w:rPr>
      <w:rFonts w:asciiTheme="majorHAnsi" w:hAnsiTheme="majorHAnsi" w:eastAsiaTheme="majorEastAsia" w:cstheme="majorBidi"/>
      <w:b/>
      <w:sz w:val="32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047568"/>
    <w:rPr>
      <w:rFonts w:asciiTheme="majorHAnsi" w:hAnsiTheme="majorHAnsi" w:eastAsiaTheme="majorEastAsia" w:cstheme="majorBidi"/>
      <w:b/>
      <w:b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047568"/>
    <w:rPr>
      <w:rFonts w:asciiTheme="majorHAnsi" w:hAnsiTheme="majorHAnsi" w:eastAsiaTheme="majorEastAsia" w:cstheme="majorBidi"/>
      <w:b/>
      <w:bCs/>
    </w:rPr>
  </w:style>
  <w:style w:type="character" w:styleId="Heading4Char" w:customStyle="1">
    <w:name w:val="Heading 4 Char"/>
    <w:basedOn w:val="DefaultParagraphFont"/>
    <w:link w:val="Heading4"/>
    <w:uiPriority w:val="9"/>
    <w:rsid w:val="00047568"/>
    <w:rPr>
      <w:rFonts w:asciiTheme="majorHAnsi" w:hAnsiTheme="majorHAnsi" w:eastAsiaTheme="majorEastAsia" w:cstheme="majorBidi"/>
      <w:b/>
      <w:bCs/>
      <w:iCs/>
      <w:sz w:val="2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83F66"/>
    <w:rPr>
      <w:rFonts w:asciiTheme="majorHAnsi" w:hAnsiTheme="majorHAnsi" w:eastAsiaTheme="majorEastAsia" w:cstheme="majorBidi"/>
      <w:b/>
      <w:iCs/>
      <w:spacing w:val="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83F66"/>
    <w:rPr>
      <w:rFonts w:asciiTheme="majorHAnsi" w:hAnsiTheme="majorHAnsi" w:eastAsiaTheme="majorEastAsia" w:cstheme="majorBidi"/>
      <w:b/>
      <w:bCs/>
      <w:i/>
      <w:spacing w:val="4"/>
      <w:szCs w:val="24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83F66"/>
    <w:rPr>
      <w:rFonts w:asciiTheme="majorHAnsi" w:hAnsiTheme="majorHAnsi" w:eastAsiaTheme="majorEastAsia" w:cstheme="majorBidi"/>
      <w:bCs/>
      <w:i/>
      <w:iCs/>
      <w:spacing w:val="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83F66"/>
    <w:rPr>
      <w:b/>
      <w:bCs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83F66"/>
    <w:rPr>
      <w:i/>
      <w:iCs/>
    </w:rPr>
  </w:style>
  <w:style w:type="paragraph" w:styleId="Caption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34"/>
    <w:rsid w:val="00047568"/>
    <w:pPr>
      <w:spacing w:after="1240" w:line="240" w:lineRule="auto"/>
      <w:ind w:left="-624"/>
      <w:contextualSpacing/>
    </w:pPr>
    <w:rPr>
      <w:rFonts w:asciiTheme="majorHAnsi" w:hAnsiTheme="majorHAnsi" w:eastAsiaTheme="majorEastAsia" w:cstheme="majorBidi"/>
      <w:bCs/>
      <w:caps/>
      <w:color w:val="FFFFFF" w:themeColor="background1"/>
      <w:spacing w:val="-12"/>
      <w:sz w:val="60"/>
      <w:szCs w:val="48"/>
    </w:rPr>
  </w:style>
  <w:style w:type="character" w:styleId="TitleChar" w:customStyle="1">
    <w:name w:val="Title Char"/>
    <w:basedOn w:val="DefaultParagraphFont"/>
    <w:link w:val="Title"/>
    <w:uiPriority w:val="34"/>
    <w:rsid w:val="00047568"/>
    <w:rPr>
      <w:rFonts w:asciiTheme="majorHAnsi" w:hAnsiTheme="majorHAnsi" w:eastAsiaTheme="majorEastAsia" w:cstheme="majorBidi"/>
      <w:bCs/>
      <w:caps/>
      <w:color w:val="FFFFFF" w:themeColor="background1"/>
      <w:spacing w:val="-12"/>
      <w:sz w:val="60"/>
      <w:szCs w:val="48"/>
    </w:rPr>
  </w:style>
  <w:style w:type="paragraph" w:styleId="Subtitle">
    <w:name w:val="Subtitle"/>
    <w:basedOn w:val="Title"/>
    <w:next w:val="Normal"/>
    <w:link w:val="SubtitleChar"/>
    <w:uiPriority w:val="35"/>
    <w:rsid w:val="00047568"/>
    <w:pPr>
      <w:numPr>
        <w:ilvl w:val="1"/>
      </w:numPr>
      <w:spacing w:after="0"/>
      <w:ind w:left="-624"/>
    </w:pPr>
    <w:rPr>
      <w:caps w:val="0"/>
      <w:spacing w:val="0"/>
      <w:sz w:val="28"/>
      <w:szCs w:val="24"/>
    </w:rPr>
  </w:style>
  <w:style w:type="character" w:styleId="SubtitleChar" w:customStyle="1">
    <w:name w:val="Subtitle Char"/>
    <w:basedOn w:val="DefaultParagraphFont"/>
    <w:link w:val="Subtitle"/>
    <w:uiPriority w:val="35"/>
    <w:rsid w:val="00047568"/>
    <w:rPr>
      <w:rFonts w:asciiTheme="majorHAnsi" w:hAnsiTheme="majorHAnsi" w:eastAsiaTheme="majorEastAsia" w:cstheme="majorBidi"/>
      <w:bCs/>
      <w:sz w:val="28"/>
    </w:rPr>
  </w:style>
  <w:style w:type="character" w:styleId="Strong">
    <w:name w:val="Strong"/>
    <w:basedOn w:val="DefaultParagraphFont"/>
    <w:uiPriority w:val="22"/>
    <w:qFormat/>
    <w:rsid w:val="005F29FB"/>
    <w:rPr>
      <w:b/>
      <w:bCs/>
      <w:color w:val="auto"/>
    </w:rPr>
  </w:style>
  <w:style w:type="character" w:styleId="Emphasis">
    <w:name w:val="Emphasis"/>
    <w:basedOn w:val="DefaultParagraphFont"/>
    <w:uiPriority w:val="20"/>
    <w:semiHidden/>
    <w:rsid w:val="005F29FB"/>
    <w:rPr>
      <w:i/>
      <w:iCs/>
      <w:color w:val="auto"/>
    </w:rPr>
  </w:style>
  <w:style w:type="paragraph" w:styleId="NoSpacing">
    <w:name w:val="No Spacing"/>
    <w:link w:val="NoSpacingChar"/>
    <w:uiPriority w:val="1"/>
    <w:qFormat/>
    <w:rsid w:val="0011207E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hAnsiTheme="majorHAnsi" w:eastAsiaTheme="majorEastAsia" w:cstheme="majorBidi"/>
      <w:i/>
      <w:iCs/>
    </w:rPr>
  </w:style>
  <w:style w:type="character" w:styleId="QuoteChar" w:customStyle="1">
    <w:name w:val="Quote Char"/>
    <w:basedOn w:val="DefaultParagraphFont"/>
    <w:link w:val="Quote"/>
    <w:uiPriority w:val="29"/>
    <w:semiHidden/>
    <w:rsid w:val="005F29FB"/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hAnsiTheme="majorHAnsi" w:eastAsiaTheme="majorEastAsia" w:cstheme="majorBidi"/>
      <w:sz w:val="26"/>
      <w:szCs w:val="26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5F29FB"/>
    <w:rPr>
      <w:rFonts w:asciiTheme="majorHAnsi" w:hAnsiTheme="majorHAnsi" w:eastAsiaTheme="majorEastAsia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semiHidden/>
    <w:rsid w:val="005F29FB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semiHidden/>
    <w:rsid w:val="005F29F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semiHidden/>
    <w:rsid w:val="005F29FB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semiHidden/>
    <w:rsid w:val="005F29FB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qFormat/>
    <w:rsid w:val="009C741D"/>
  </w:style>
  <w:style w:type="paragraph" w:styleId="TOC1">
    <w:name w:val="toc 1"/>
    <w:basedOn w:val="Normal"/>
    <w:next w:val="Normal"/>
    <w:uiPriority w:val="39"/>
    <w:rsid w:val="009C741D"/>
    <w:pPr>
      <w:tabs>
        <w:tab w:val="right" w:leader="dot" w:pos="9062"/>
      </w:tabs>
      <w:spacing w:before="360" w:after="60"/>
      <w:ind w:left="425" w:hanging="425"/>
    </w:pPr>
    <w:rPr>
      <w:rFonts w:asciiTheme="majorHAnsi" w:hAnsiTheme="majorHAnsi"/>
      <w:b/>
      <w:noProof/>
      <w:lang w:eastAsia="en-GB"/>
    </w:rPr>
  </w:style>
  <w:style w:type="paragraph" w:styleId="TOC2">
    <w:name w:val="toc 2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850" w:hanging="425"/>
    </w:pPr>
    <w:rPr>
      <w:rFonts w:asciiTheme="majorHAnsi" w:hAnsiTheme="majorHAnsi"/>
      <w:noProof/>
    </w:rPr>
  </w:style>
  <w:style w:type="paragraph" w:styleId="TOC3">
    <w:name w:val="toc 3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1276" w:hanging="425"/>
    </w:pPr>
    <w:rPr>
      <w:rFonts w:asciiTheme="majorHAnsi" w:hAnsiTheme="majorHAnsi"/>
      <w:noProof/>
    </w:rPr>
  </w:style>
  <w:style w:type="paragraph" w:styleId="TOC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TOC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TOC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TOC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TOC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TOC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Header">
    <w:name w:val="header"/>
    <w:basedOn w:val="Normal"/>
    <w:link w:val="HeaderChar"/>
    <w:uiPriority w:val="99"/>
    <w:rsid w:val="009A3474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styleId="HeaderChar" w:customStyle="1">
    <w:name w:val="Header Char"/>
    <w:basedOn w:val="DefaultParagraphFont"/>
    <w:link w:val="Header"/>
    <w:uiPriority w:val="99"/>
    <w:rsid w:val="009A3474"/>
    <w:rPr>
      <w:rFonts w:asciiTheme="majorHAnsi" w:hAnsiTheme="majorHAnsi"/>
      <w:sz w:val="16"/>
    </w:rPr>
  </w:style>
  <w:style w:type="paragraph" w:styleId="Footer">
    <w:name w:val="footer"/>
    <w:basedOn w:val="Normal"/>
    <w:link w:val="FooterChar"/>
    <w:uiPriority w:val="99"/>
    <w:rsid w:val="009A3474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16"/>
    </w:rPr>
  </w:style>
  <w:style w:type="character" w:styleId="FooterChar" w:customStyle="1">
    <w:name w:val="Footer Char"/>
    <w:basedOn w:val="DefaultParagraphFont"/>
    <w:link w:val="Footer"/>
    <w:uiPriority w:val="99"/>
    <w:rsid w:val="009A3474"/>
    <w:rPr>
      <w:rFonts w:asciiTheme="majorHAnsi" w:hAnsiTheme="majorHAnsi"/>
      <w:sz w:val="16"/>
    </w:rPr>
  </w:style>
  <w:style w:type="paragraph" w:styleId="ListBullet">
    <w:name w:val="List Bullet"/>
    <w:basedOn w:val="Normal"/>
    <w:uiPriority w:val="24"/>
    <w:qFormat/>
    <w:rsid w:val="00A41453"/>
    <w:pPr>
      <w:numPr>
        <w:numId w:val="13"/>
      </w:numPr>
      <w:spacing w:after="80"/>
      <w:ind w:left="357" w:hanging="357"/>
    </w:pPr>
  </w:style>
  <w:style w:type="paragraph" w:styleId="ListNumber">
    <w:name w:val="List Number"/>
    <w:basedOn w:val="Normal"/>
    <w:uiPriority w:val="25"/>
    <w:qFormat/>
    <w:rsid w:val="00D4779E"/>
    <w:pPr>
      <w:numPr>
        <w:numId w:val="8"/>
      </w:numPr>
      <w:spacing w:after="80"/>
      <w:ind w:left="357" w:hanging="357"/>
      <w:contextualSpacing/>
    </w:pPr>
  </w:style>
  <w:style w:type="paragraph" w:styleId="FootnoteText">
    <w:name w:val="footnote text"/>
    <w:basedOn w:val="Normal"/>
    <w:link w:val="Footnote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783074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rsid w:val="00AD5832"/>
    <w:rPr>
      <w:vertAlign w:val="superscript"/>
    </w:rPr>
  </w:style>
  <w:style w:type="table" w:styleId="TableGrid">
    <w:name w:val="Table Grid"/>
    <w:basedOn w:val="TableNormal"/>
    <w:uiPriority w:val="39"/>
    <w:rsid w:val="009760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rsid w:val="0097605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ListNumber2">
    <w:name w:val="List Number 2"/>
    <w:basedOn w:val="ListNumber"/>
    <w:uiPriority w:val="25"/>
    <w:rsid w:val="009E7F82"/>
    <w:pPr>
      <w:numPr>
        <w:ilvl w:val="1"/>
      </w:numPr>
    </w:pPr>
  </w:style>
  <w:style w:type="paragraph" w:styleId="ListNumber3">
    <w:name w:val="List Number 3"/>
    <w:basedOn w:val="ListNumber2"/>
    <w:uiPriority w:val="25"/>
    <w:rsid w:val="009E7F82"/>
    <w:pPr>
      <w:numPr>
        <w:ilvl w:val="2"/>
      </w:numPr>
    </w:pPr>
  </w:style>
  <w:style w:type="paragraph" w:styleId="ListNumber4">
    <w:name w:val="List Number 4"/>
    <w:basedOn w:val="ListNumber3"/>
    <w:uiPriority w:val="25"/>
    <w:semiHidden/>
    <w:rsid w:val="009E7F82"/>
    <w:pPr>
      <w:numPr>
        <w:ilvl w:val="3"/>
      </w:numPr>
    </w:pPr>
  </w:style>
  <w:style w:type="paragraph" w:styleId="ListNumber5">
    <w:name w:val="List Number 5"/>
    <w:basedOn w:val="ListNumber4"/>
    <w:uiPriority w:val="25"/>
    <w:semiHidden/>
    <w:rsid w:val="009E7F82"/>
    <w:pPr>
      <w:numPr>
        <w:ilvl w:val="4"/>
      </w:numPr>
    </w:pPr>
  </w:style>
  <w:style w:type="paragraph" w:styleId="ListBullet2">
    <w:name w:val="List Bullet 2"/>
    <w:basedOn w:val="ListBullet"/>
    <w:uiPriority w:val="24"/>
    <w:rsid w:val="009E7F82"/>
    <w:pPr>
      <w:numPr>
        <w:ilvl w:val="1"/>
      </w:numPr>
    </w:pPr>
  </w:style>
  <w:style w:type="paragraph" w:styleId="ListBullet3">
    <w:name w:val="List Bullet 3"/>
    <w:basedOn w:val="ListBullet2"/>
    <w:uiPriority w:val="24"/>
    <w:rsid w:val="009E7F82"/>
    <w:pPr>
      <w:numPr>
        <w:ilvl w:val="2"/>
      </w:numPr>
    </w:pPr>
  </w:style>
  <w:style w:type="paragraph" w:styleId="ListBullet4">
    <w:name w:val="List Bullet 4"/>
    <w:basedOn w:val="ListBullet3"/>
    <w:uiPriority w:val="24"/>
    <w:semiHidden/>
    <w:rsid w:val="009E7F82"/>
    <w:pPr>
      <w:numPr>
        <w:ilvl w:val="3"/>
      </w:numPr>
    </w:pPr>
  </w:style>
  <w:style w:type="paragraph" w:styleId="ListBullet5">
    <w:name w:val="List Bullet 5"/>
    <w:basedOn w:val="ListBullet4"/>
    <w:uiPriority w:val="24"/>
    <w:semiHidden/>
    <w:rsid w:val="009E7F82"/>
    <w:pPr>
      <w:numPr>
        <w:ilvl w:val="4"/>
      </w:numPr>
    </w:pPr>
  </w:style>
  <w:style w:type="paragraph" w:styleId="EndnoteText">
    <w:name w:val="endnote text"/>
    <w:basedOn w:val="Normal"/>
    <w:link w:val="Endnote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rsid w:val="00783074"/>
    <w:rPr>
      <w:sz w:val="16"/>
      <w:szCs w:val="20"/>
    </w:rPr>
  </w:style>
  <w:style w:type="character" w:styleId="EndnoteReference">
    <w:name w:val="endnote reference"/>
    <w:basedOn w:val="DefaultParagraphFont"/>
    <w:uiPriority w:val="99"/>
    <w:semiHidden/>
    <w:rsid w:val="00783074"/>
    <w:rPr>
      <w:vertAlign w:val="superscript"/>
    </w:rPr>
  </w:style>
  <w:style w:type="paragraph" w:styleId="Doldtext" w:customStyle="1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ceholderText">
    <w:name w:val="Placeholder Text"/>
    <w:basedOn w:val="DefaultParagraphFont"/>
    <w:uiPriority w:val="99"/>
    <w:rsid w:val="006137D6"/>
    <w:rPr>
      <w:color w:val="7F7F7F" w:themeColor="text1" w:themeTint="80"/>
      <w:bdr w:val="none" w:color="auto" w:sz="0" w:space="0"/>
      <w:shd w:val="clear" w:color="auto" w:fill="F0F0F0"/>
    </w:rPr>
  </w:style>
  <w:style w:type="character" w:styleId="NoSpacingChar" w:customStyle="1">
    <w:name w:val="No Spacing Char"/>
    <w:basedOn w:val="DefaultParagraphFont"/>
    <w:link w:val="NoSpacing"/>
    <w:uiPriority w:val="1"/>
    <w:rsid w:val="00787854"/>
  </w:style>
  <w:style w:type="paragraph" w:styleId="EnvelopeAddress">
    <w:name w:val="envelope address"/>
    <w:basedOn w:val="Normal"/>
    <w:uiPriority w:val="99"/>
    <w:rsid w:val="00F77824"/>
    <w:pPr>
      <w:spacing w:after="720" w:line="264" w:lineRule="auto"/>
      <w:ind w:left="4933"/>
      <w:contextualSpacing/>
    </w:pPr>
    <w:rPr>
      <w:noProof/>
    </w:rPr>
  </w:style>
  <w:style w:type="paragraph" w:styleId="Closing">
    <w:name w:val="Closing"/>
    <w:basedOn w:val="Normal"/>
    <w:next w:val="Normal"/>
    <w:link w:val="Closing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styleId="ClosingChar" w:customStyle="1">
    <w:name w:val="Closing Char"/>
    <w:basedOn w:val="DefaultParagraphFont"/>
    <w:link w:val="Closing"/>
    <w:uiPriority w:val="99"/>
    <w:rsid w:val="00A87B49"/>
    <w:rPr>
      <w:lang w:val="en-GB"/>
    </w:rPr>
  </w:style>
  <w:style w:type="paragraph" w:styleId="Salutation">
    <w:name w:val="Salutation"/>
    <w:basedOn w:val="Normal"/>
    <w:next w:val="Normal"/>
    <w:link w:val="SalutationChar"/>
    <w:uiPriority w:val="36"/>
    <w:rsid w:val="00760734"/>
    <w:pPr>
      <w:spacing w:line="240" w:lineRule="auto"/>
    </w:pPr>
    <w:rPr>
      <w:rFonts w:asciiTheme="majorHAnsi" w:hAnsiTheme="majorHAnsi"/>
      <w:sz w:val="26"/>
    </w:rPr>
  </w:style>
  <w:style w:type="character" w:styleId="SalutationChar" w:customStyle="1">
    <w:name w:val="Salutation Char"/>
    <w:basedOn w:val="DefaultParagraphFont"/>
    <w:link w:val="Salutation"/>
    <w:uiPriority w:val="36"/>
    <w:rsid w:val="00760734"/>
    <w:rPr>
      <w:rFonts w:asciiTheme="majorHAnsi" w:hAnsiTheme="majorHAnsi"/>
      <w:sz w:val="26"/>
    </w:rPr>
  </w:style>
  <w:style w:type="paragraph" w:styleId="Date">
    <w:name w:val="Date"/>
    <w:basedOn w:val="Normal"/>
    <w:next w:val="Normal"/>
    <w:link w:val="DateChar"/>
    <w:uiPriority w:val="99"/>
    <w:rsid w:val="00D21066"/>
  </w:style>
  <w:style w:type="character" w:styleId="DateChar" w:customStyle="1">
    <w:name w:val="Date Char"/>
    <w:basedOn w:val="DefaultParagraphFont"/>
    <w:link w:val="Date"/>
    <w:uiPriority w:val="99"/>
    <w:rsid w:val="00D21066"/>
  </w:style>
  <w:style w:type="character" w:styleId="UnresolvedMention">
    <w:name w:val="Unresolved Mention"/>
    <w:basedOn w:val="DefaultParagraphFont"/>
    <w:uiPriority w:val="99"/>
    <w:semiHidden/>
    <w:unhideWhenUsed/>
    <w:rsid w:val="008D4C4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B2E6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sv-SE"/>
    </w:rPr>
  </w:style>
  <w:style w:type="character" w:styleId="normaltextrun" w:customStyle="1">
    <w:name w:val="normaltextrun"/>
    <w:basedOn w:val="DefaultParagraphFont"/>
    <w:rsid w:val="00B35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nacka.infocaption.com/2699.guide" TargetMode="External" Id="rId13" /><Relationship Type="http://schemas.openxmlformats.org/officeDocument/2006/relationships/header" Target="header1.xml" Id="rId18" /><Relationship Type="http://schemas.microsoft.com/office/2020/10/relationships/intelligence" Target="intelligence2.xml" Id="rId26" /><Relationship Type="http://schemas.openxmlformats.org/officeDocument/2006/relationships/customXml" Target="../customXml/item3.xml" Id="rId3" /><Relationship Type="http://schemas.openxmlformats.org/officeDocument/2006/relationships/footer" Target="footer2.xml" Id="rId21" /><Relationship Type="http://schemas.openxmlformats.org/officeDocument/2006/relationships/settings" Target="settings.xml" Id="rId7" /><Relationship Type="http://schemas.openxmlformats.org/officeDocument/2006/relationships/hyperlink" Target="https://www.digg.se/saker-digital-kommunikation/vilka-ar-anslutna-till-sdk" TargetMode="External" Id="rId12" /><Relationship Type="http://schemas.openxmlformats.org/officeDocument/2006/relationships/hyperlink" Target="https://www.digg.se/digitala-tjanster/saker-digital-kommunikation-sdk" TargetMode="Externa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nacka.se/medarbetare/digitalisering/stod-for-medarbetare/jobba-sakert/sakra-meddelanden/" TargetMode="Externa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sdk-prod.digg.se/addressbook/" TargetMode="External" Id="rId11" /><Relationship Type="http://schemas.openxmlformats.org/officeDocument/2006/relationships/fontTable" Target="fontTable.xml" Id="rId24" /><Relationship Type="http://schemas.openxmlformats.org/officeDocument/2006/relationships/numbering" Target="numbering.xml" Id="rId5" /><Relationship Type="http://schemas.openxmlformats.org/officeDocument/2006/relationships/hyperlink" Target="https://nacka.infocaption.com/2699.guide" TargetMode="External" Id="rId15" /><Relationship Type="http://schemas.openxmlformats.org/officeDocument/2006/relationships/footer" Target="footer3.xml" Id="rId23" /><Relationship Type="http://schemas.openxmlformats.org/officeDocument/2006/relationships/endnotes" Target="endnotes.xml" Id="rId10" /><Relationship Type="http://schemas.openxmlformats.org/officeDocument/2006/relationships/header" Target="head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sebastian.malmberg@nacka.se" TargetMode="External" Id="rId14" /><Relationship Type="http://schemas.openxmlformats.org/officeDocument/2006/relationships/header" Target="header3.xml" Id="rId2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ols\AppData\Roaming\Microsoft\Templates\Dokument.dotx" TargetMode="External"/></Relationships>
</file>

<file path=word/theme/theme1.xml><?xml version="1.0" encoding="utf-8"?>
<a:theme xmlns:a="http://schemas.openxmlformats.org/drawingml/2006/main" name="Office Theme">
  <a:themeElements>
    <a:clrScheme name="Nacka Kommun_Col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6D6"/>
      </a:accent1>
      <a:accent2>
        <a:srgbClr val="96B400"/>
      </a:accent2>
      <a:accent3>
        <a:srgbClr val="8C5AA0"/>
      </a:accent3>
      <a:accent4>
        <a:srgbClr val="CD0019"/>
      </a:accent4>
      <a:accent5>
        <a:srgbClr val="EB6400"/>
      </a:accent5>
      <a:accent6>
        <a:srgbClr val="FFCD00"/>
      </a:accent6>
      <a:hlink>
        <a:srgbClr val="0563C1"/>
      </a:hlink>
      <a:folHlink>
        <a:srgbClr val="954F72"/>
      </a:folHlink>
    </a:clrScheme>
    <a:fontScheme name="Nacka_Word_Font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16A2C461B8C844ABF60CC470F910DC" ma:contentTypeVersion="6" ma:contentTypeDescription="Skapa ett nytt dokument." ma:contentTypeScope="" ma:versionID="1fd30b1a3c4cae4b907d50010b118bf2">
  <xsd:schema xmlns:xsd="http://www.w3.org/2001/XMLSchema" xmlns:xs="http://www.w3.org/2001/XMLSchema" xmlns:p="http://schemas.microsoft.com/office/2006/metadata/properties" xmlns:ns2="9bf6d861-d863-44b1-a0e2-0c73487f50a7" xmlns:ns3="56a66764-9e95-40a6-81ec-18687b90c075" targetNamespace="http://schemas.microsoft.com/office/2006/metadata/properties" ma:root="true" ma:fieldsID="cd8542c94d8be420237ed53936f5e4b4" ns2:_="" ns3:_="">
    <xsd:import namespace="9bf6d861-d863-44b1-a0e2-0c73487f50a7"/>
    <xsd:import namespace="56a66764-9e95-40a6-81ec-18687b90c0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6d861-d863-44b1-a0e2-0c73487f5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66764-9e95-40a6-81ec-18687b90c0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82E34B-9997-49F0-97A0-70D45CCFE8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00DFF0-8CB7-40CB-B71A-A9D9308D81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B7E3C6-D895-4596-9CD6-48A255DD51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3F3B5C-1003-45BC-A033-12EB003C9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6d861-d863-44b1-a0e2-0c73487f50a7"/>
    <ds:schemaRef ds:uri="56a66764-9e95-40a6-81ec-18687b90c0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Dokument.dotx</ap:Template>
  <ap:Application>Microsoft Word for the web</ap:Application>
  <ap:DocSecurity>0</ap:DocSecurity>
  <ap:ScaleCrop>false</ap:ScaleCrop>
  <ap:Company>Nacka kommun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Charlotta Olsson</dc:creator>
  <keywords/>
  <dc:description/>
  <lastModifiedBy>Charlotta Olsson</lastModifiedBy>
  <revision>18</revision>
  <lastPrinted>2019-02-18T10:06:00.0000000Z</lastPrinted>
  <dcterms:created xsi:type="dcterms:W3CDTF">2024-06-03T09:39:00.0000000Z</dcterms:created>
  <dcterms:modified xsi:type="dcterms:W3CDTF">2024-06-10T14:28:52.2004338Z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0x010100A816A2C461B8C844ABF60CC470F910DC</vt:lpwstr>
  </property>
</Properties>
</file>